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AF" w:rsidRPr="00DF78D8" w:rsidRDefault="00AC75AF" w:rsidP="00AC75AF">
      <w:pPr>
        <w:spacing w:line="240" w:lineRule="auto"/>
        <w:jc w:val="center"/>
        <w:rPr>
          <w:b/>
          <w:i/>
          <w:sz w:val="32"/>
          <w:szCs w:val="32"/>
        </w:rPr>
      </w:pPr>
      <w:r w:rsidRPr="00DF78D8">
        <w:rPr>
          <w:b/>
          <w:i/>
          <w:sz w:val="32"/>
          <w:szCs w:val="32"/>
        </w:rPr>
        <w:t xml:space="preserve">ESSAI DE PROGRAMMATION CYCLE 3 – </w:t>
      </w:r>
      <w:r>
        <w:rPr>
          <w:b/>
          <w:i/>
          <w:sz w:val="32"/>
          <w:szCs w:val="32"/>
        </w:rPr>
        <w:t>FRANÇAIS – LANGAGE ORAL</w:t>
      </w:r>
    </w:p>
    <w:tbl>
      <w:tblPr>
        <w:tblStyle w:val="Grilledutableau"/>
        <w:tblW w:w="0" w:type="auto"/>
        <w:tblLook w:val="04A0"/>
      </w:tblPr>
      <w:tblGrid>
        <w:gridCol w:w="2660"/>
        <w:gridCol w:w="4161"/>
        <w:gridCol w:w="157"/>
        <w:gridCol w:w="4249"/>
        <w:gridCol w:w="69"/>
        <w:gridCol w:w="4318"/>
      </w:tblGrid>
      <w:tr w:rsidR="00AC75AF" w:rsidTr="00AC75AF">
        <w:tc>
          <w:tcPr>
            <w:tcW w:w="2660" w:type="dxa"/>
          </w:tcPr>
          <w:p w:rsidR="00AC75AF" w:rsidRPr="00DF78D8" w:rsidRDefault="00AC75AF" w:rsidP="002543AD">
            <w:pPr>
              <w:jc w:val="center"/>
              <w:rPr>
                <w:b/>
                <w:sz w:val="24"/>
                <w:szCs w:val="24"/>
              </w:rPr>
            </w:pPr>
            <w:r w:rsidRPr="00DF78D8">
              <w:rPr>
                <w:b/>
                <w:sz w:val="24"/>
                <w:szCs w:val="24"/>
              </w:rPr>
              <w:t>Compétences générales</w:t>
            </w:r>
          </w:p>
        </w:tc>
        <w:tc>
          <w:tcPr>
            <w:tcW w:w="4161" w:type="dxa"/>
          </w:tcPr>
          <w:p w:rsidR="00AC75AF" w:rsidRPr="009B6184" w:rsidRDefault="00AC75AF" w:rsidP="002543AD">
            <w:pPr>
              <w:jc w:val="center"/>
              <w:rPr>
                <w:b/>
                <w:sz w:val="28"/>
                <w:szCs w:val="28"/>
              </w:rPr>
            </w:pPr>
            <w:r w:rsidRPr="009B6184">
              <w:rPr>
                <w:b/>
                <w:sz w:val="28"/>
                <w:szCs w:val="28"/>
              </w:rPr>
              <w:t>CM1</w:t>
            </w:r>
          </w:p>
        </w:tc>
        <w:tc>
          <w:tcPr>
            <w:tcW w:w="4406" w:type="dxa"/>
            <w:gridSpan w:val="2"/>
          </w:tcPr>
          <w:p w:rsidR="00AC75AF" w:rsidRPr="009B6184" w:rsidRDefault="00AC75AF" w:rsidP="002543AD">
            <w:pPr>
              <w:jc w:val="center"/>
              <w:rPr>
                <w:b/>
                <w:sz w:val="28"/>
                <w:szCs w:val="28"/>
              </w:rPr>
            </w:pPr>
            <w:r w:rsidRPr="009B6184">
              <w:rPr>
                <w:b/>
                <w:sz w:val="28"/>
                <w:szCs w:val="28"/>
              </w:rPr>
              <w:t>CM2</w:t>
            </w:r>
          </w:p>
        </w:tc>
        <w:tc>
          <w:tcPr>
            <w:tcW w:w="4387" w:type="dxa"/>
            <w:gridSpan w:val="2"/>
          </w:tcPr>
          <w:p w:rsidR="00AC75AF" w:rsidRPr="009B6184" w:rsidRDefault="00AC75AF" w:rsidP="002543AD">
            <w:pPr>
              <w:jc w:val="center"/>
              <w:rPr>
                <w:b/>
                <w:sz w:val="28"/>
                <w:szCs w:val="28"/>
              </w:rPr>
            </w:pPr>
            <w:r w:rsidRPr="009B6184">
              <w:rPr>
                <w:b/>
                <w:sz w:val="28"/>
                <w:szCs w:val="28"/>
              </w:rPr>
              <w:t>6ème</w:t>
            </w:r>
          </w:p>
        </w:tc>
      </w:tr>
      <w:tr w:rsidR="00AC75AF" w:rsidTr="00AC75AF">
        <w:trPr>
          <w:cantSplit/>
          <w:trHeight w:val="5425"/>
        </w:trPr>
        <w:tc>
          <w:tcPr>
            <w:tcW w:w="2660" w:type="dxa"/>
            <w:textDirection w:val="btLr"/>
          </w:tcPr>
          <w:p w:rsidR="00AC75AF" w:rsidRDefault="00AC75AF" w:rsidP="00AC75AF">
            <w:pPr>
              <w:jc w:val="center"/>
              <w:rPr>
                <w:rFonts w:cs="Calibri"/>
                <w:b/>
                <w:bCs/>
                <w:iCs/>
                <w:sz w:val="28"/>
                <w:szCs w:val="28"/>
              </w:rPr>
            </w:pPr>
            <w:r w:rsidRPr="00AC75AF">
              <w:rPr>
                <w:rFonts w:ascii="Calibri" w:eastAsia="Calibri" w:hAnsi="Calibri" w:cs="Calibri"/>
                <w:b/>
                <w:bCs/>
                <w:iCs/>
                <w:sz w:val="28"/>
                <w:szCs w:val="28"/>
              </w:rPr>
              <w:t xml:space="preserve">Écouter pour </w:t>
            </w:r>
            <w:r w:rsidRPr="00AC75AF">
              <w:rPr>
                <w:rFonts w:ascii="Calibri" w:eastAsia="Calibri" w:hAnsi="Calibri" w:cs="Calibri"/>
                <w:b/>
                <w:sz w:val="28"/>
                <w:szCs w:val="28"/>
              </w:rPr>
              <w:t>c</w:t>
            </w:r>
            <w:r w:rsidRPr="00AC75AF">
              <w:rPr>
                <w:rFonts w:ascii="Calibri" w:eastAsia="Calibri" w:hAnsi="Calibri" w:cs="Calibri"/>
                <w:b/>
                <w:bCs/>
                <w:iCs/>
                <w:sz w:val="28"/>
                <w:szCs w:val="28"/>
              </w:rPr>
              <w:t xml:space="preserve">omprendre un message oral, </w:t>
            </w:r>
          </w:p>
          <w:p w:rsidR="00AC75AF" w:rsidRPr="00AC75AF" w:rsidRDefault="00AC75AF" w:rsidP="00AC75AF">
            <w:pPr>
              <w:jc w:val="center"/>
              <w:rPr>
                <w:rFonts w:ascii="Calibri" w:eastAsia="Calibri" w:hAnsi="Calibri" w:cs="Calibri"/>
                <w:b/>
                <w:bCs/>
                <w:iCs/>
                <w:sz w:val="28"/>
                <w:szCs w:val="28"/>
              </w:rPr>
            </w:pPr>
            <w:r w:rsidRPr="00AC75AF">
              <w:rPr>
                <w:rFonts w:ascii="Calibri" w:eastAsia="Calibri" w:hAnsi="Calibri" w:cs="Calibri"/>
                <w:b/>
                <w:bCs/>
                <w:iCs/>
                <w:sz w:val="28"/>
                <w:szCs w:val="28"/>
              </w:rPr>
              <w:t>un propos, un discours, un texte lu</w:t>
            </w:r>
          </w:p>
          <w:p w:rsidR="00AC75AF" w:rsidRPr="00EE658C" w:rsidRDefault="00AC75AF" w:rsidP="002543AD">
            <w:pPr>
              <w:ind w:left="113" w:right="113"/>
              <w:jc w:val="center"/>
              <w:rPr>
                <w:b/>
                <w:sz w:val="28"/>
                <w:szCs w:val="28"/>
              </w:rPr>
            </w:pPr>
          </w:p>
        </w:tc>
        <w:tc>
          <w:tcPr>
            <w:tcW w:w="4161" w:type="dxa"/>
          </w:tcPr>
          <w:p w:rsidR="00AC75AF" w:rsidRPr="008A7EAA" w:rsidRDefault="00AC75AF" w:rsidP="00AC75AF">
            <w:pPr>
              <w:numPr>
                <w:ilvl w:val="0"/>
                <w:numId w:val="20"/>
              </w:numPr>
              <w:ind w:left="284" w:hanging="284"/>
              <w:rPr>
                <w:rFonts w:ascii="Calibri" w:eastAsia="Calibri" w:hAnsi="Calibri" w:cs="Calibri"/>
                <w:sz w:val="20"/>
                <w:szCs w:val="20"/>
              </w:rPr>
            </w:pPr>
            <w:r w:rsidRPr="008A7EAA">
              <w:rPr>
                <w:rFonts w:ascii="Calibri" w:eastAsia="Calibri" w:hAnsi="Calibri" w:cs="Calibri"/>
                <w:sz w:val="20"/>
                <w:szCs w:val="20"/>
              </w:rPr>
              <w:t>Attention portée aux éléments vocaux et gestuels lors de l’audition d’un texte ou d’un message (segmentation, accentuation, intonation,</w:t>
            </w:r>
            <w:r>
              <w:rPr>
                <w:rFonts w:ascii="Calibri" w:eastAsia="Calibri" w:hAnsi="Calibri" w:cs="Calibri"/>
                <w:sz w:val="20"/>
                <w:szCs w:val="20"/>
              </w:rPr>
              <w:t xml:space="preserve"> </w:t>
            </w:r>
            <w:r w:rsidRPr="008A7EAA">
              <w:rPr>
                <w:rFonts w:ascii="Calibri" w:eastAsia="Calibri" w:hAnsi="Calibri" w:cs="Calibri"/>
                <w:sz w:val="20"/>
                <w:szCs w:val="20"/>
              </w:rPr>
              <w:t>discrimination entre des sonorités proches…)</w:t>
            </w:r>
            <w:r>
              <w:rPr>
                <w:rFonts w:ascii="Calibri" w:eastAsia="Calibri" w:hAnsi="Calibri" w:cs="Calibri"/>
                <w:sz w:val="20"/>
                <w:szCs w:val="20"/>
              </w:rPr>
              <w:t xml:space="preserve"> </w:t>
            </w:r>
            <w:r w:rsidRPr="008A7EAA">
              <w:rPr>
                <w:rFonts w:ascii="Calibri" w:eastAsia="Calibri" w:hAnsi="Calibri" w:cs="Calibri"/>
                <w:sz w:val="20"/>
                <w:szCs w:val="20"/>
              </w:rPr>
              <w:t>et repérage de leurs effets</w:t>
            </w:r>
            <w:r>
              <w:rPr>
                <w:rFonts w:ascii="Calibri" w:eastAsia="Calibri" w:hAnsi="Calibri" w:cs="Calibri"/>
                <w:sz w:val="20"/>
                <w:szCs w:val="20"/>
              </w:rPr>
              <w:t>.</w:t>
            </w:r>
          </w:p>
          <w:p w:rsidR="00AC75AF" w:rsidRDefault="00AC75AF"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Maintien d’une attention orientée en fonction du but</w:t>
            </w:r>
            <w:r>
              <w:rPr>
                <w:rFonts w:ascii="Calibri" w:eastAsia="Calibri" w:hAnsi="Calibri" w:cs="Calibri"/>
                <w:sz w:val="20"/>
                <w:szCs w:val="20"/>
              </w:rPr>
              <w:t>.</w:t>
            </w:r>
          </w:p>
          <w:p w:rsidR="00AC75AF" w:rsidRPr="004E509D" w:rsidRDefault="00AC75AF"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Identification et mémorisation des informations importantes, enchainements et mise en relation de ces informations ainsi que des informations implicites</w:t>
            </w:r>
            <w:r>
              <w:rPr>
                <w:rFonts w:ascii="Calibri" w:eastAsia="Calibri" w:hAnsi="Calibri" w:cs="Calibri"/>
                <w:sz w:val="20"/>
                <w:szCs w:val="20"/>
              </w:rPr>
              <w:t>.</w:t>
            </w:r>
          </w:p>
          <w:p w:rsidR="00AC75AF" w:rsidRDefault="00AC75AF" w:rsidP="002543AD"/>
        </w:tc>
        <w:tc>
          <w:tcPr>
            <w:tcW w:w="4406" w:type="dxa"/>
            <w:gridSpan w:val="2"/>
          </w:tcPr>
          <w:p w:rsidR="00AC75AF" w:rsidRPr="008A7EAA" w:rsidRDefault="00AC75AF" w:rsidP="00AC75AF">
            <w:pPr>
              <w:numPr>
                <w:ilvl w:val="0"/>
                <w:numId w:val="20"/>
              </w:numPr>
              <w:ind w:left="284" w:hanging="284"/>
              <w:rPr>
                <w:rFonts w:ascii="Calibri" w:eastAsia="Calibri" w:hAnsi="Calibri" w:cs="Calibri"/>
                <w:sz w:val="20"/>
                <w:szCs w:val="20"/>
              </w:rPr>
            </w:pPr>
            <w:r w:rsidRPr="008A7EAA">
              <w:rPr>
                <w:rFonts w:ascii="Calibri" w:eastAsia="Calibri" w:hAnsi="Calibri" w:cs="Calibri"/>
                <w:sz w:val="20"/>
                <w:szCs w:val="20"/>
              </w:rPr>
              <w:t>Attention portée aux éléments vocaux et gestuels lors de l’audition d’un texte ou d’un message (segmentation, accentuation, intonation,</w:t>
            </w:r>
            <w:r>
              <w:rPr>
                <w:rFonts w:ascii="Calibri" w:eastAsia="Calibri" w:hAnsi="Calibri" w:cs="Calibri"/>
                <w:sz w:val="20"/>
                <w:szCs w:val="20"/>
              </w:rPr>
              <w:t xml:space="preserve"> </w:t>
            </w:r>
            <w:r w:rsidRPr="008A7EAA">
              <w:rPr>
                <w:rFonts w:ascii="Calibri" w:eastAsia="Calibri" w:hAnsi="Calibri" w:cs="Calibri"/>
                <w:sz w:val="20"/>
                <w:szCs w:val="20"/>
              </w:rPr>
              <w:t>discrimination entre des sonorités proches…)</w:t>
            </w:r>
            <w:r>
              <w:rPr>
                <w:rFonts w:ascii="Calibri" w:eastAsia="Calibri" w:hAnsi="Calibri" w:cs="Calibri"/>
                <w:sz w:val="20"/>
                <w:szCs w:val="20"/>
              </w:rPr>
              <w:t xml:space="preserve"> </w:t>
            </w:r>
            <w:r w:rsidRPr="008A7EAA">
              <w:rPr>
                <w:rFonts w:ascii="Calibri" w:eastAsia="Calibri" w:hAnsi="Calibri" w:cs="Calibri"/>
                <w:sz w:val="20"/>
                <w:szCs w:val="20"/>
              </w:rPr>
              <w:t>et repérage de leurs effets</w:t>
            </w:r>
            <w:r>
              <w:rPr>
                <w:rFonts w:ascii="Calibri" w:eastAsia="Calibri" w:hAnsi="Calibri" w:cs="Calibri"/>
                <w:sz w:val="20"/>
                <w:szCs w:val="20"/>
              </w:rPr>
              <w:t>.</w:t>
            </w:r>
          </w:p>
          <w:p w:rsidR="00AC75AF" w:rsidRDefault="00AC75AF"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Maintien d’une attention orientée en fonction du but</w:t>
            </w:r>
            <w:r>
              <w:rPr>
                <w:rFonts w:ascii="Calibri" w:eastAsia="Calibri" w:hAnsi="Calibri" w:cs="Calibri"/>
                <w:sz w:val="20"/>
                <w:szCs w:val="20"/>
              </w:rPr>
              <w:t>.</w:t>
            </w:r>
          </w:p>
          <w:p w:rsidR="00AC75AF" w:rsidRPr="004E509D" w:rsidRDefault="00AC75AF"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Identification et mémorisation des informations importantes, enchainements et mise en relation de ces informations ainsi que des informations implicites</w:t>
            </w:r>
            <w:r>
              <w:rPr>
                <w:rFonts w:ascii="Calibri" w:eastAsia="Calibri" w:hAnsi="Calibri" w:cs="Calibri"/>
                <w:sz w:val="20"/>
                <w:szCs w:val="20"/>
              </w:rPr>
              <w:t>.</w:t>
            </w:r>
          </w:p>
          <w:p w:rsidR="00AC75AF" w:rsidRPr="00AC75AF" w:rsidRDefault="00AC75AF" w:rsidP="00AC75AF">
            <w:pPr>
              <w:numPr>
                <w:ilvl w:val="0"/>
                <w:numId w:val="20"/>
              </w:numPr>
              <w:ind w:left="284" w:hanging="284"/>
              <w:rPr>
                <w:rFonts w:ascii="Calibri" w:eastAsia="Calibri" w:hAnsi="Calibri" w:cs="Calibri"/>
                <w:color w:val="00B050"/>
                <w:sz w:val="20"/>
                <w:szCs w:val="20"/>
              </w:rPr>
            </w:pPr>
            <w:r w:rsidRPr="00AC75AF">
              <w:rPr>
                <w:rFonts w:ascii="Calibri" w:eastAsia="Calibri" w:hAnsi="Calibri" w:cs="Calibri"/>
                <w:color w:val="00B050"/>
                <w:sz w:val="20"/>
                <w:szCs w:val="20"/>
              </w:rPr>
              <w:t>Repérage et prise en compte des caractéristiques des différents genres de discours (récit, compte rendu, reformulation, exposé, argumentation …), du lexique et des références culturelles liés au domaine du message ou du texte entendu.</w:t>
            </w:r>
          </w:p>
          <w:p w:rsidR="00AC75AF" w:rsidRDefault="00AC75AF" w:rsidP="002543AD"/>
        </w:tc>
        <w:tc>
          <w:tcPr>
            <w:tcW w:w="4387" w:type="dxa"/>
            <w:gridSpan w:val="2"/>
          </w:tcPr>
          <w:p w:rsidR="00AC75AF" w:rsidRPr="008A7EAA" w:rsidRDefault="00AC75AF" w:rsidP="00AC75AF">
            <w:pPr>
              <w:numPr>
                <w:ilvl w:val="0"/>
                <w:numId w:val="20"/>
              </w:numPr>
              <w:ind w:left="284" w:hanging="284"/>
              <w:rPr>
                <w:rFonts w:ascii="Calibri" w:eastAsia="Calibri" w:hAnsi="Calibri" w:cs="Calibri"/>
                <w:sz w:val="20"/>
                <w:szCs w:val="20"/>
              </w:rPr>
            </w:pPr>
            <w:r w:rsidRPr="008A7EAA">
              <w:rPr>
                <w:rFonts w:ascii="Calibri" w:eastAsia="Calibri" w:hAnsi="Calibri" w:cs="Calibri"/>
                <w:sz w:val="20"/>
                <w:szCs w:val="20"/>
              </w:rPr>
              <w:t>Attention portée aux éléments vocaux et gestuels lors de l’audition d’un texte ou d’un message (segmentation, accentuation, intonation,</w:t>
            </w:r>
            <w:r>
              <w:rPr>
                <w:rFonts w:ascii="Calibri" w:eastAsia="Calibri" w:hAnsi="Calibri" w:cs="Calibri"/>
                <w:sz w:val="20"/>
                <w:szCs w:val="20"/>
              </w:rPr>
              <w:t xml:space="preserve"> </w:t>
            </w:r>
            <w:r w:rsidRPr="008A7EAA">
              <w:rPr>
                <w:rFonts w:ascii="Calibri" w:eastAsia="Calibri" w:hAnsi="Calibri" w:cs="Calibri"/>
                <w:sz w:val="20"/>
                <w:szCs w:val="20"/>
              </w:rPr>
              <w:t>discrimination entre des sonorités proches…)</w:t>
            </w:r>
            <w:r>
              <w:rPr>
                <w:rFonts w:ascii="Calibri" w:eastAsia="Calibri" w:hAnsi="Calibri" w:cs="Calibri"/>
                <w:sz w:val="20"/>
                <w:szCs w:val="20"/>
              </w:rPr>
              <w:t xml:space="preserve"> </w:t>
            </w:r>
            <w:r w:rsidRPr="008A7EAA">
              <w:rPr>
                <w:rFonts w:ascii="Calibri" w:eastAsia="Calibri" w:hAnsi="Calibri" w:cs="Calibri"/>
                <w:sz w:val="20"/>
                <w:szCs w:val="20"/>
              </w:rPr>
              <w:t>et repérage de leurs effets</w:t>
            </w:r>
            <w:r>
              <w:rPr>
                <w:rFonts w:ascii="Calibri" w:eastAsia="Calibri" w:hAnsi="Calibri" w:cs="Calibri"/>
                <w:sz w:val="20"/>
                <w:szCs w:val="20"/>
              </w:rPr>
              <w:t>.</w:t>
            </w:r>
          </w:p>
          <w:p w:rsidR="00AC75AF" w:rsidRDefault="00AC75AF"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Maintien d’une attention orientée en fonction du but</w:t>
            </w:r>
            <w:r>
              <w:rPr>
                <w:rFonts w:ascii="Calibri" w:eastAsia="Calibri" w:hAnsi="Calibri" w:cs="Calibri"/>
                <w:sz w:val="20"/>
                <w:szCs w:val="20"/>
              </w:rPr>
              <w:t>.</w:t>
            </w:r>
          </w:p>
          <w:p w:rsidR="00AC75AF" w:rsidRPr="004E509D" w:rsidRDefault="00AC75AF"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Identification et mémorisation des informations importantes, enchainements et mise en relation de ces informations ainsi que des informations implicites</w:t>
            </w:r>
            <w:r>
              <w:rPr>
                <w:rFonts w:ascii="Calibri" w:eastAsia="Calibri" w:hAnsi="Calibri" w:cs="Calibri"/>
                <w:sz w:val="20"/>
                <w:szCs w:val="20"/>
              </w:rPr>
              <w:t>.</w:t>
            </w:r>
          </w:p>
          <w:p w:rsidR="00AC75AF" w:rsidRPr="004E509D" w:rsidRDefault="00AC75AF"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 xml:space="preserve">Repérage et prise en compte des caractéristiques des différents </w:t>
            </w:r>
            <w:r>
              <w:rPr>
                <w:rFonts w:ascii="Calibri" w:eastAsia="Calibri" w:hAnsi="Calibri" w:cs="Calibri"/>
                <w:sz w:val="20"/>
                <w:szCs w:val="20"/>
              </w:rPr>
              <w:t xml:space="preserve">genres de </w:t>
            </w:r>
            <w:r w:rsidRPr="004E509D">
              <w:rPr>
                <w:rFonts w:ascii="Calibri" w:eastAsia="Calibri" w:hAnsi="Calibri" w:cs="Calibri"/>
                <w:sz w:val="20"/>
                <w:szCs w:val="20"/>
              </w:rPr>
              <w:t>discours (récit, compte rendu, reformulation, exposé, argumentation …), du lexique et des références culturelles liés au domaine du message ou du texte entendu</w:t>
            </w:r>
            <w:r>
              <w:rPr>
                <w:rFonts w:ascii="Calibri" w:eastAsia="Calibri" w:hAnsi="Calibri" w:cs="Calibri"/>
                <w:sz w:val="20"/>
                <w:szCs w:val="20"/>
              </w:rPr>
              <w:t>.</w:t>
            </w:r>
          </w:p>
          <w:p w:rsidR="00AC75AF" w:rsidRPr="00AC75AF" w:rsidRDefault="00AC75AF" w:rsidP="00AC75AF">
            <w:pPr>
              <w:numPr>
                <w:ilvl w:val="0"/>
                <w:numId w:val="20"/>
              </w:numPr>
              <w:ind w:left="284" w:hanging="284"/>
              <w:rPr>
                <w:rFonts w:ascii="Calibri" w:eastAsia="Calibri" w:hAnsi="Calibri" w:cs="Calibri"/>
                <w:color w:val="FF0000"/>
                <w:sz w:val="20"/>
                <w:szCs w:val="20"/>
              </w:rPr>
            </w:pPr>
            <w:r w:rsidRPr="00AC75AF">
              <w:rPr>
                <w:rFonts w:ascii="Calibri" w:eastAsia="Calibri" w:hAnsi="Calibri" w:cs="Calibri"/>
                <w:color w:val="FF0000"/>
                <w:sz w:val="20"/>
                <w:szCs w:val="20"/>
              </w:rPr>
              <w:t>Repérage d’éventuelles difficultés de compréhension et verbalisation de ces difficultés et des moyens d’y répondre.</w:t>
            </w:r>
          </w:p>
          <w:p w:rsidR="00AC75AF" w:rsidRPr="00AC75AF" w:rsidRDefault="00AC75AF" w:rsidP="002543AD">
            <w:pPr>
              <w:numPr>
                <w:ilvl w:val="0"/>
                <w:numId w:val="20"/>
              </w:numPr>
              <w:ind w:left="284" w:hanging="284"/>
              <w:rPr>
                <w:rFonts w:cs="Calibri"/>
                <w:color w:val="FF0000"/>
                <w:sz w:val="20"/>
                <w:szCs w:val="20"/>
              </w:rPr>
            </w:pPr>
            <w:r w:rsidRPr="00AC75AF">
              <w:rPr>
                <w:rFonts w:ascii="Calibri" w:eastAsia="Calibri" w:hAnsi="Calibri" w:cs="Calibri"/>
                <w:color w:val="FF0000"/>
                <w:sz w:val="20"/>
                <w:szCs w:val="20"/>
              </w:rPr>
              <w:t>Vigilance critique par rapport au langage écouté.</w:t>
            </w:r>
          </w:p>
        </w:tc>
      </w:tr>
      <w:tr w:rsidR="004979E7" w:rsidTr="00AC75AF">
        <w:trPr>
          <w:cantSplit/>
          <w:trHeight w:val="3390"/>
        </w:trPr>
        <w:tc>
          <w:tcPr>
            <w:tcW w:w="2660" w:type="dxa"/>
            <w:vMerge w:val="restart"/>
            <w:textDirection w:val="btLr"/>
          </w:tcPr>
          <w:p w:rsidR="004979E7" w:rsidRPr="00AC75AF" w:rsidRDefault="004979E7" w:rsidP="004979E7">
            <w:pPr>
              <w:rPr>
                <w:rFonts w:ascii="Calibri" w:eastAsia="Calibri" w:hAnsi="Calibri" w:cs="Calibri"/>
                <w:b/>
                <w:sz w:val="28"/>
                <w:szCs w:val="28"/>
              </w:rPr>
            </w:pPr>
            <w:r w:rsidRPr="00AC75AF">
              <w:rPr>
                <w:rFonts w:ascii="Calibri" w:eastAsia="Calibri" w:hAnsi="Calibri" w:cs="Calibri"/>
                <w:b/>
                <w:sz w:val="28"/>
                <w:szCs w:val="28"/>
              </w:rPr>
              <w:lastRenderedPageBreak/>
              <w:t>Parler en prenant en compte son auditoire</w:t>
            </w:r>
          </w:p>
          <w:p w:rsidR="004979E7" w:rsidRPr="004979E7" w:rsidRDefault="004979E7" w:rsidP="004979E7">
            <w:pPr>
              <w:pStyle w:val="Paragraphedeliste"/>
              <w:numPr>
                <w:ilvl w:val="0"/>
                <w:numId w:val="22"/>
              </w:numPr>
              <w:rPr>
                <w:rFonts w:ascii="Calibri" w:eastAsia="Calibri" w:hAnsi="Calibri" w:cs="Calibri"/>
                <w:b/>
                <w:sz w:val="20"/>
                <w:szCs w:val="20"/>
              </w:rPr>
            </w:pPr>
            <w:r w:rsidRPr="004979E7">
              <w:rPr>
                <w:rFonts w:ascii="Calibri" w:eastAsia="Calibri" w:hAnsi="Calibri" w:cs="Calibri"/>
                <w:b/>
                <w:sz w:val="20"/>
                <w:szCs w:val="20"/>
              </w:rPr>
              <w:t xml:space="preserve">pour </w:t>
            </w:r>
            <w:r w:rsidRPr="004979E7">
              <w:rPr>
                <w:rFonts w:ascii="Calibri" w:eastAsia="Calibri" w:hAnsi="Calibri" w:cs="Calibri"/>
                <w:b/>
                <w:color w:val="000000"/>
                <w:sz w:val="20"/>
                <w:szCs w:val="20"/>
              </w:rPr>
              <w:t>partager</w:t>
            </w:r>
            <w:r w:rsidRPr="004979E7">
              <w:rPr>
                <w:rFonts w:ascii="Calibri" w:eastAsia="Calibri" w:hAnsi="Calibri" w:cs="Calibri"/>
                <w:b/>
                <w:sz w:val="20"/>
                <w:szCs w:val="20"/>
              </w:rPr>
              <w:t xml:space="preserve"> un point de vue personnel, des sentiments, des connaissances ;</w:t>
            </w:r>
          </w:p>
          <w:p w:rsidR="004979E7" w:rsidRPr="004979E7" w:rsidRDefault="004979E7" w:rsidP="004979E7">
            <w:pPr>
              <w:pStyle w:val="Paragraphedeliste"/>
              <w:numPr>
                <w:ilvl w:val="0"/>
                <w:numId w:val="22"/>
              </w:numPr>
              <w:rPr>
                <w:rFonts w:ascii="Calibri" w:eastAsia="Calibri" w:hAnsi="Calibri" w:cs="Calibri"/>
                <w:b/>
                <w:i/>
                <w:sz w:val="20"/>
                <w:szCs w:val="20"/>
              </w:rPr>
            </w:pPr>
            <w:r w:rsidRPr="004979E7">
              <w:rPr>
                <w:rFonts w:ascii="Calibri" w:eastAsia="Calibri" w:hAnsi="Calibri" w:cs="Calibri"/>
                <w:b/>
                <w:sz w:val="20"/>
                <w:szCs w:val="20"/>
              </w:rPr>
              <w:t>pour oraliser une œuvre de la littératu</w:t>
            </w:r>
            <w:r w:rsidRPr="004979E7">
              <w:rPr>
                <w:rFonts w:ascii="Calibri" w:eastAsia="Calibri" w:hAnsi="Calibri" w:cs="Calibri"/>
                <w:b/>
                <w:sz w:val="28"/>
                <w:szCs w:val="28"/>
              </w:rPr>
              <w:t>r</w:t>
            </w:r>
            <w:r w:rsidRPr="004979E7">
              <w:rPr>
                <w:rFonts w:ascii="Calibri" w:eastAsia="Calibri" w:hAnsi="Calibri" w:cs="Calibri"/>
                <w:b/>
                <w:sz w:val="20"/>
                <w:szCs w:val="20"/>
              </w:rPr>
              <w:t xml:space="preserve">e orale ou </w:t>
            </w:r>
            <w:r w:rsidRPr="004979E7">
              <w:rPr>
                <w:rFonts w:ascii="Calibri" w:eastAsia="Calibri" w:hAnsi="Calibri" w:cs="Calibri"/>
                <w:b/>
                <w:i/>
                <w:sz w:val="20"/>
                <w:szCs w:val="20"/>
              </w:rPr>
              <w:t>écrite ;</w:t>
            </w:r>
          </w:p>
          <w:p w:rsidR="004979E7" w:rsidRPr="004979E7" w:rsidRDefault="004979E7" w:rsidP="004979E7">
            <w:pPr>
              <w:pStyle w:val="Paragraphedeliste"/>
              <w:numPr>
                <w:ilvl w:val="0"/>
                <w:numId w:val="22"/>
              </w:numPr>
              <w:rPr>
                <w:rFonts w:ascii="Calibri" w:eastAsia="Calibri" w:hAnsi="Calibri" w:cs="Calibri"/>
                <w:b/>
                <w:i/>
                <w:sz w:val="20"/>
                <w:szCs w:val="20"/>
              </w:rPr>
            </w:pPr>
            <w:r w:rsidRPr="004979E7">
              <w:rPr>
                <w:rFonts w:ascii="Calibri" w:eastAsia="Calibri" w:hAnsi="Calibri" w:cs="Calibri"/>
                <w:b/>
                <w:i/>
                <w:sz w:val="20"/>
                <w:szCs w:val="20"/>
              </w:rPr>
              <w:t>pour tenir un propos élaboré et continu relevant d’un genre de l’oral.</w:t>
            </w:r>
          </w:p>
          <w:p w:rsidR="004979E7" w:rsidRDefault="004979E7" w:rsidP="004979E7">
            <w:pPr>
              <w:ind w:left="720"/>
            </w:pPr>
          </w:p>
        </w:tc>
        <w:tc>
          <w:tcPr>
            <w:tcW w:w="4161" w:type="dxa"/>
          </w:tcPr>
          <w:p w:rsidR="004979E7" w:rsidRPr="008A7EAA" w:rsidRDefault="004979E7" w:rsidP="00AC75AF">
            <w:pPr>
              <w:numPr>
                <w:ilvl w:val="0"/>
                <w:numId w:val="20"/>
              </w:numPr>
              <w:ind w:left="284" w:hanging="284"/>
              <w:rPr>
                <w:rFonts w:ascii="Calibri" w:eastAsia="Calibri" w:hAnsi="Calibri" w:cs="Calibri"/>
                <w:sz w:val="20"/>
                <w:szCs w:val="20"/>
              </w:rPr>
            </w:pPr>
            <w:r w:rsidRPr="008A7EAA">
              <w:rPr>
                <w:rFonts w:ascii="Calibri" w:eastAsia="Calibri" w:hAnsi="Calibri" w:cs="Calibri"/>
                <w:sz w:val="20"/>
                <w:szCs w:val="20"/>
              </w:rPr>
              <w:t>Mobilisation des ressources de la voix et du corps pour être entendu et compris (clarté de l’articulation,</w:t>
            </w:r>
            <w:r>
              <w:rPr>
                <w:rFonts w:ascii="Calibri" w:eastAsia="Calibri" w:hAnsi="Calibri" w:cs="Calibri"/>
                <w:sz w:val="20"/>
                <w:szCs w:val="20"/>
              </w:rPr>
              <w:t xml:space="preserve"> </w:t>
            </w:r>
            <w:r w:rsidRPr="008A7EAA">
              <w:rPr>
                <w:rFonts w:ascii="Calibri" w:eastAsia="Calibri" w:hAnsi="Calibri" w:cs="Calibri"/>
                <w:sz w:val="20"/>
                <w:szCs w:val="20"/>
              </w:rPr>
              <w:t>débit, rythme, volume de la voix, ton, accentuation, souffle ; communication non-verbale : regard, postur</w:t>
            </w:r>
            <w:r>
              <w:rPr>
                <w:rFonts w:ascii="Calibri" w:eastAsia="Calibri" w:hAnsi="Calibri" w:cs="Calibri"/>
                <w:sz w:val="20"/>
                <w:szCs w:val="20"/>
              </w:rPr>
              <w:t>e du corps, gestuelle, mimiques</w:t>
            </w:r>
            <w:r w:rsidRPr="008A7EAA">
              <w:rPr>
                <w:rFonts w:ascii="Calibri" w:eastAsia="Calibri" w:hAnsi="Calibri" w:cs="Calibri"/>
                <w:sz w:val="20"/>
                <w:szCs w:val="20"/>
              </w:rPr>
              <w:t>)</w:t>
            </w:r>
            <w:r>
              <w:rPr>
                <w:rFonts w:ascii="Calibri" w:eastAsia="Calibri" w:hAnsi="Calibri" w:cs="Calibri"/>
                <w:sz w:val="20"/>
                <w:szCs w:val="20"/>
              </w:rPr>
              <w:t>.</w:t>
            </w:r>
          </w:p>
          <w:p w:rsidR="004979E7" w:rsidRDefault="004979E7" w:rsidP="002543AD"/>
        </w:tc>
        <w:tc>
          <w:tcPr>
            <w:tcW w:w="4406" w:type="dxa"/>
            <w:gridSpan w:val="2"/>
          </w:tcPr>
          <w:p w:rsidR="004979E7" w:rsidRDefault="004979E7" w:rsidP="00AC75AF">
            <w:pPr>
              <w:numPr>
                <w:ilvl w:val="0"/>
                <w:numId w:val="20"/>
              </w:numPr>
              <w:ind w:left="284" w:hanging="284"/>
              <w:rPr>
                <w:rFonts w:cs="Calibri"/>
                <w:sz w:val="20"/>
                <w:szCs w:val="20"/>
              </w:rPr>
            </w:pPr>
            <w:r w:rsidRPr="008A7EAA">
              <w:rPr>
                <w:rFonts w:ascii="Calibri" w:eastAsia="Calibri" w:hAnsi="Calibri" w:cs="Calibri"/>
                <w:sz w:val="20"/>
                <w:szCs w:val="20"/>
              </w:rPr>
              <w:t>Mobilisation des ressources de la voix et du corps pour être entendu et compris (clarté de l’articulation,</w:t>
            </w:r>
            <w:r>
              <w:rPr>
                <w:rFonts w:ascii="Calibri" w:eastAsia="Calibri" w:hAnsi="Calibri" w:cs="Calibri"/>
                <w:sz w:val="20"/>
                <w:szCs w:val="20"/>
              </w:rPr>
              <w:t xml:space="preserve"> </w:t>
            </w:r>
            <w:r w:rsidRPr="008A7EAA">
              <w:rPr>
                <w:rFonts w:ascii="Calibri" w:eastAsia="Calibri" w:hAnsi="Calibri" w:cs="Calibri"/>
                <w:sz w:val="20"/>
                <w:szCs w:val="20"/>
              </w:rPr>
              <w:t>débit, rythme, volume de la voix, ton, accentuation, souffle ; communication non-verbale : regard, postur</w:t>
            </w:r>
            <w:r>
              <w:rPr>
                <w:rFonts w:ascii="Calibri" w:eastAsia="Calibri" w:hAnsi="Calibri" w:cs="Calibri"/>
                <w:sz w:val="20"/>
                <w:szCs w:val="20"/>
              </w:rPr>
              <w:t>e du corps, gestuelle, mimiques</w:t>
            </w:r>
            <w:r w:rsidRPr="008A7EAA">
              <w:rPr>
                <w:rFonts w:ascii="Calibri" w:eastAsia="Calibri" w:hAnsi="Calibri" w:cs="Calibri"/>
                <w:sz w:val="20"/>
                <w:szCs w:val="20"/>
              </w:rPr>
              <w:t>)</w:t>
            </w:r>
            <w:r>
              <w:rPr>
                <w:rFonts w:ascii="Calibri" w:eastAsia="Calibri" w:hAnsi="Calibri" w:cs="Calibri"/>
                <w:sz w:val="20"/>
                <w:szCs w:val="20"/>
              </w:rPr>
              <w:t>.</w:t>
            </w:r>
          </w:p>
          <w:p w:rsidR="004979E7" w:rsidRPr="004979E7" w:rsidRDefault="004979E7" w:rsidP="00AC75AF">
            <w:pPr>
              <w:numPr>
                <w:ilvl w:val="0"/>
                <w:numId w:val="20"/>
              </w:numPr>
              <w:ind w:left="284" w:hanging="284"/>
              <w:rPr>
                <w:rFonts w:cs="Calibri"/>
                <w:color w:val="00B050"/>
                <w:sz w:val="20"/>
                <w:szCs w:val="20"/>
              </w:rPr>
            </w:pPr>
            <w:r w:rsidRPr="004979E7">
              <w:rPr>
                <w:rFonts w:ascii="Calibri" w:eastAsia="Calibri" w:hAnsi="Calibri" w:cs="Calibri"/>
                <w:color w:val="00B050"/>
                <w:sz w:val="20"/>
                <w:szCs w:val="20"/>
              </w:rPr>
              <w:t xml:space="preserve">Organisation et structuration du propos selon le genre de discours ; mobilisation des formes, des tournures et du lexique appropriés (conte ou récit, compte rendu, présentation d’un ouvrage, présentation des résultats d’une recherche documentaire ; description, explication, justification, présentation d’un point de vue argumenté, etc.). </w:t>
            </w:r>
          </w:p>
        </w:tc>
        <w:tc>
          <w:tcPr>
            <w:tcW w:w="4387" w:type="dxa"/>
            <w:gridSpan w:val="2"/>
          </w:tcPr>
          <w:p w:rsidR="004979E7" w:rsidRPr="008A7EAA" w:rsidRDefault="004979E7" w:rsidP="00AC75AF">
            <w:pPr>
              <w:numPr>
                <w:ilvl w:val="0"/>
                <w:numId w:val="20"/>
              </w:numPr>
              <w:ind w:left="284" w:hanging="284"/>
              <w:rPr>
                <w:rFonts w:ascii="Calibri" w:eastAsia="Calibri" w:hAnsi="Calibri" w:cs="Calibri"/>
                <w:sz w:val="20"/>
                <w:szCs w:val="20"/>
              </w:rPr>
            </w:pPr>
            <w:r w:rsidRPr="008A7EAA">
              <w:rPr>
                <w:rFonts w:ascii="Calibri" w:eastAsia="Calibri" w:hAnsi="Calibri" w:cs="Calibri"/>
                <w:sz w:val="20"/>
                <w:szCs w:val="20"/>
              </w:rPr>
              <w:t>Mobilisation des ressources de la voix et du corps pour être entendu et compris (clarté de l’articulation,</w:t>
            </w:r>
            <w:r>
              <w:rPr>
                <w:rFonts w:ascii="Calibri" w:eastAsia="Calibri" w:hAnsi="Calibri" w:cs="Calibri"/>
                <w:sz w:val="20"/>
                <w:szCs w:val="20"/>
              </w:rPr>
              <w:t xml:space="preserve"> </w:t>
            </w:r>
            <w:r w:rsidRPr="008A7EAA">
              <w:rPr>
                <w:rFonts w:ascii="Calibri" w:eastAsia="Calibri" w:hAnsi="Calibri" w:cs="Calibri"/>
                <w:sz w:val="20"/>
                <w:szCs w:val="20"/>
              </w:rPr>
              <w:t>débit, rythme, volume de la voix, ton, accentuation, souffle ; communication non-verbale : regard, postur</w:t>
            </w:r>
            <w:r>
              <w:rPr>
                <w:rFonts w:ascii="Calibri" w:eastAsia="Calibri" w:hAnsi="Calibri" w:cs="Calibri"/>
                <w:sz w:val="20"/>
                <w:szCs w:val="20"/>
              </w:rPr>
              <w:t>e du corps, gestuelle, mimiques</w:t>
            </w:r>
            <w:r w:rsidRPr="008A7EAA">
              <w:rPr>
                <w:rFonts w:ascii="Calibri" w:eastAsia="Calibri" w:hAnsi="Calibri" w:cs="Calibri"/>
                <w:sz w:val="20"/>
                <w:szCs w:val="20"/>
              </w:rPr>
              <w:t>)</w:t>
            </w:r>
            <w:r>
              <w:rPr>
                <w:rFonts w:ascii="Calibri" w:eastAsia="Calibri" w:hAnsi="Calibri" w:cs="Calibri"/>
                <w:sz w:val="20"/>
                <w:szCs w:val="20"/>
              </w:rPr>
              <w:t>.</w:t>
            </w:r>
          </w:p>
          <w:p w:rsidR="004979E7" w:rsidRPr="004E509D" w:rsidRDefault="004979E7" w:rsidP="00AC75AF">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Organisation et structuration du propos selon le genre de discours</w:t>
            </w:r>
            <w:r>
              <w:rPr>
                <w:rFonts w:ascii="Calibri" w:eastAsia="Calibri" w:hAnsi="Calibri" w:cs="Calibri"/>
                <w:sz w:val="20"/>
                <w:szCs w:val="20"/>
              </w:rPr>
              <w:t xml:space="preserve"> ; </w:t>
            </w:r>
            <w:r w:rsidRPr="008A7EAA">
              <w:rPr>
                <w:rFonts w:ascii="Calibri" w:eastAsia="Calibri" w:hAnsi="Calibri" w:cs="Calibri"/>
                <w:sz w:val="20"/>
                <w:szCs w:val="20"/>
              </w:rPr>
              <w:t>mobilisation des formes, des tournures et du lexique appropriés</w:t>
            </w:r>
            <w:r w:rsidRPr="004E509D">
              <w:rPr>
                <w:rFonts w:ascii="Calibri" w:eastAsia="Calibri" w:hAnsi="Calibri" w:cs="Calibri"/>
                <w:sz w:val="20"/>
                <w:szCs w:val="20"/>
              </w:rPr>
              <w:t xml:space="preserve"> (</w:t>
            </w:r>
            <w:r w:rsidRPr="008A7EAA">
              <w:rPr>
                <w:rFonts w:ascii="Calibri" w:eastAsia="Calibri" w:hAnsi="Calibri"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ascii="Calibri" w:eastAsia="Calibri" w:hAnsi="Calibri" w:cs="Calibri"/>
                <w:sz w:val="20"/>
                <w:szCs w:val="20"/>
              </w:rPr>
              <w:t>etc.)</w:t>
            </w:r>
            <w:r>
              <w:rPr>
                <w:rFonts w:ascii="Calibri" w:eastAsia="Calibri" w:hAnsi="Calibri" w:cs="Calibri"/>
                <w:sz w:val="20"/>
                <w:szCs w:val="20"/>
              </w:rPr>
              <w:t>.</w:t>
            </w:r>
            <w:r w:rsidRPr="004E509D">
              <w:rPr>
                <w:rFonts w:ascii="Calibri" w:eastAsia="Calibri" w:hAnsi="Calibri" w:cs="Calibri"/>
                <w:sz w:val="20"/>
                <w:szCs w:val="20"/>
              </w:rPr>
              <w:t xml:space="preserve"> </w:t>
            </w:r>
          </w:p>
          <w:p w:rsidR="004979E7" w:rsidRPr="00AC75AF" w:rsidRDefault="004979E7" w:rsidP="004979E7">
            <w:pPr>
              <w:ind w:left="284"/>
              <w:rPr>
                <w:rFonts w:cs="Calibri"/>
                <w:sz w:val="20"/>
                <w:szCs w:val="20"/>
              </w:rPr>
            </w:pPr>
          </w:p>
        </w:tc>
      </w:tr>
      <w:tr w:rsidR="004979E7" w:rsidTr="004979E7">
        <w:trPr>
          <w:cantSplit/>
          <w:trHeight w:val="1425"/>
        </w:trPr>
        <w:tc>
          <w:tcPr>
            <w:tcW w:w="2660" w:type="dxa"/>
            <w:vMerge/>
            <w:textDirection w:val="btLr"/>
          </w:tcPr>
          <w:p w:rsidR="004979E7" w:rsidRPr="00AC75AF" w:rsidRDefault="004979E7" w:rsidP="00AC75AF">
            <w:pPr>
              <w:rPr>
                <w:rFonts w:cs="Calibri"/>
                <w:b/>
                <w:sz w:val="28"/>
                <w:szCs w:val="28"/>
              </w:rPr>
            </w:pPr>
          </w:p>
        </w:tc>
        <w:tc>
          <w:tcPr>
            <w:tcW w:w="12954" w:type="dxa"/>
            <w:gridSpan w:val="5"/>
          </w:tcPr>
          <w:p w:rsidR="004979E7" w:rsidRDefault="004979E7" w:rsidP="004979E7">
            <w:pPr>
              <w:numPr>
                <w:ilvl w:val="0"/>
                <w:numId w:val="20"/>
              </w:numPr>
              <w:ind w:left="284" w:hanging="284"/>
              <w:jc w:val="center"/>
              <w:rPr>
                <w:rFonts w:cs="Calibri"/>
                <w:sz w:val="20"/>
                <w:szCs w:val="20"/>
              </w:rPr>
            </w:pPr>
            <w:r w:rsidRPr="004E509D">
              <w:rPr>
                <w:rFonts w:ascii="Calibri" w:eastAsia="Calibri" w:hAnsi="Calibri" w:cs="Calibri"/>
                <w:sz w:val="20"/>
                <w:szCs w:val="20"/>
              </w:rPr>
              <w:t>Techniques de mise en voix des textes littéraires (poésie, théâtre en particulier)</w:t>
            </w:r>
            <w:r>
              <w:rPr>
                <w:rFonts w:ascii="Calibri" w:eastAsia="Calibri" w:hAnsi="Calibri" w:cs="Calibri"/>
                <w:sz w:val="20"/>
                <w:szCs w:val="20"/>
              </w:rPr>
              <w:t>.</w:t>
            </w:r>
          </w:p>
          <w:p w:rsidR="004979E7" w:rsidRPr="008A7EAA" w:rsidRDefault="004979E7" w:rsidP="004979E7">
            <w:pPr>
              <w:numPr>
                <w:ilvl w:val="0"/>
                <w:numId w:val="20"/>
              </w:numPr>
              <w:ind w:left="284" w:hanging="284"/>
              <w:jc w:val="center"/>
              <w:rPr>
                <w:rFonts w:cs="Calibri"/>
                <w:sz w:val="20"/>
                <w:szCs w:val="20"/>
              </w:rPr>
            </w:pPr>
            <w:r w:rsidRPr="00AC75AF">
              <w:rPr>
                <w:rFonts w:ascii="Calibri" w:eastAsia="Calibri" w:hAnsi="Calibri" w:cs="Calibri"/>
                <w:sz w:val="20"/>
                <w:szCs w:val="20"/>
              </w:rPr>
              <w:t>Techniques de mémorisation des textes présentés ou interprétés.</w:t>
            </w:r>
          </w:p>
        </w:tc>
      </w:tr>
      <w:tr w:rsidR="004979E7" w:rsidRPr="004979E7" w:rsidTr="002F0621">
        <w:trPr>
          <w:cantSplit/>
          <w:trHeight w:val="3390"/>
        </w:trPr>
        <w:tc>
          <w:tcPr>
            <w:tcW w:w="2660" w:type="dxa"/>
            <w:textDirection w:val="btLr"/>
          </w:tcPr>
          <w:p w:rsidR="004979E7" w:rsidRPr="004979E7" w:rsidRDefault="004979E7" w:rsidP="004979E7">
            <w:pPr>
              <w:jc w:val="center"/>
              <w:rPr>
                <w:rFonts w:ascii="Calibri" w:eastAsia="Calibri" w:hAnsi="Calibri" w:cs="Calibri"/>
                <w:b/>
                <w:bCs/>
                <w:iCs/>
                <w:sz w:val="24"/>
                <w:szCs w:val="24"/>
              </w:rPr>
            </w:pPr>
            <w:r w:rsidRPr="004979E7">
              <w:rPr>
                <w:rFonts w:ascii="Calibri" w:eastAsia="Calibri" w:hAnsi="Calibri" w:cs="Calibri"/>
                <w:b/>
                <w:bCs/>
                <w:iCs/>
                <w:sz w:val="24"/>
                <w:szCs w:val="24"/>
              </w:rPr>
              <w:t xml:space="preserve">Participer à des échanges dans des situations de communication diversifiées </w:t>
            </w:r>
            <w:r w:rsidRPr="004979E7">
              <w:rPr>
                <w:rFonts w:ascii="Calibri" w:eastAsia="Calibri" w:hAnsi="Calibri" w:cs="Calibri"/>
                <w:bCs/>
                <w:iCs/>
                <w:sz w:val="24"/>
                <w:szCs w:val="24"/>
              </w:rPr>
              <w:t>(séances d’apprentissage ordinaire, séances de régulation de la vie de classe, jeux de rôles improvisés ou préparés).</w:t>
            </w:r>
          </w:p>
          <w:p w:rsidR="004979E7" w:rsidRPr="004979E7" w:rsidRDefault="004979E7" w:rsidP="004979E7">
            <w:pPr>
              <w:jc w:val="center"/>
              <w:rPr>
                <w:rFonts w:cs="Calibri"/>
                <w:b/>
                <w:sz w:val="24"/>
                <w:szCs w:val="24"/>
              </w:rPr>
            </w:pPr>
          </w:p>
        </w:tc>
        <w:tc>
          <w:tcPr>
            <w:tcW w:w="12954" w:type="dxa"/>
            <w:gridSpan w:val="5"/>
          </w:tcPr>
          <w:p w:rsidR="004979E7" w:rsidRPr="00B87EE0" w:rsidRDefault="004979E7" w:rsidP="004979E7">
            <w:pPr>
              <w:numPr>
                <w:ilvl w:val="0"/>
                <w:numId w:val="20"/>
              </w:numPr>
              <w:ind w:left="284" w:hanging="284"/>
              <w:rPr>
                <w:rFonts w:ascii="Calibri" w:eastAsia="Calibri" w:hAnsi="Calibri" w:cs="Calibri"/>
                <w:sz w:val="20"/>
                <w:szCs w:val="20"/>
              </w:rPr>
            </w:pPr>
            <w:r w:rsidRPr="00B87EE0">
              <w:rPr>
                <w:rFonts w:ascii="Calibri" w:eastAsia="Calibri" w:hAnsi="Calibri" w:cs="Calibri"/>
                <w:sz w:val="20"/>
                <w:szCs w:val="20"/>
              </w:rPr>
              <w:t>Prise en compte de la parole des différents interlocuteurs dans un débat et identification des points de vue exprimés</w:t>
            </w:r>
            <w:r>
              <w:rPr>
                <w:rFonts w:ascii="Calibri" w:eastAsia="Calibri" w:hAnsi="Calibri" w:cs="Calibri"/>
                <w:sz w:val="20"/>
                <w:szCs w:val="20"/>
              </w:rPr>
              <w:t>.</w:t>
            </w:r>
          </w:p>
          <w:p w:rsidR="004979E7" w:rsidRPr="00B87EE0" w:rsidRDefault="004979E7" w:rsidP="004979E7">
            <w:pPr>
              <w:numPr>
                <w:ilvl w:val="0"/>
                <w:numId w:val="20"/>
              </w:numPr>
              <w:ind w:left="284" w:hanging="284"/>
              <w:rPr>
                <w:rFonts w:ascii="Calibri" w:eastAsia="Calibri" w:hAnsi="Calibri" w:cs="Calibri"/>
                <w:sz w:val="20"/>
                <w:szCs w:val="20"/>
              </w:rPr>
            </w:pPr>
            <w:r w:rsidRPr="00B87EE0">
              <w:rPr>
                <w:rFonts w:ascii="Calibri" w:eastAsia="Calibri" w:hAnsi="Calibri" w:cs="Calibri"/>
                <w:sz w:val="20"/>
                <w:szCs w:val="20"/>
              </w:rPr>
              <w:t xml:space="preserve"> Présentation d’une idée, d’un point de vue en tenant compte des autres points de vue exprimés (approbation, contestation, apport de compléments, reformulation…)</w:t>
            </w:r>
            <w:r>
              <w:rPr>
                <w:rFonts w:ascii="Calibri" w:eastAsia="Calibri" w:hAnsi="Calibri" w:cs="Calibri"/>
                <w:sz w:val="20"/>
                <w:szCs w:val="20"/>
              </w:rPr>
              <w:t>.</w:t>
            </w:r>
          </w:p>
          <w:p w:rsidR="004979E7" w:rsidRDefault="004979E7" w:rsidP="004979E7">
            <w:pPr>
              <w:numPr>
                <w:ilvl w:val="0"/>
                <w:numId w:val="20"/>
              </w:numPr>
              <w:ind w:left="284" w:hanging="284"/>
              <w:rPr>
                <w:rFonts w:cs="Calibri"/>
                <w:sz w:val="20"/>
                <w:szCs w:val="20"/>
              </w:rPr>
            </w:pPr>
            <w:r w:rsidRPr="00B87EE0">
              <w:rPr>
                <w:rFonts w:ascii="Calibri" w:eastAsia="Calibri" w:hAnsi="Calibri" w:cs="Calibri"/>
                <w:sz w:val="20"/>
                <w:szCs w:val="20"/>
              </w:rPr>
              <w:t>Mobilisation d’actes langagiers qui engagent celui qui parle</w:t>
            </w:r>
            <w:r>
              <w:rPr>
                <w:rFonts w:ascii="Calibri" w:eastAsia="Calibri" w:hAnsi="Calibri" w:cs="Calibri"/>
                <w:sz w:val="20"/>
                <w:szCs w:val="20"/>
              </w:rPr>
              <w:t>.</w:t>
            </w:r>
            <w:r w:rsidRPr="00B87EE0">
              <w:rPr>
                <w:rFonts w:ascii="Calibri" w:eastAsia="Calibri" w:hAnsi="Calibri" w:cs="Calibri"/>
                <w:sz w:val="20"/>
                <w:szCs w:val="20"/>
              </w:rPr>
              <w:t xml:space="preserve"> </w:t>
            </w:r>
          </w:p>
          <w:p w:rsidR="004979E7" w:rsidRPr="004979E7" w:rsidRDefault="004979E7" w:rsidP="004979E7">
            <w:pPr>
              <w:numPr>
                <w:ilvl w:val="0"/>
                <w:numId w:val="20"/>
              </w:numPr>
              <w:ind w:left="284" w:hanging="284"/>
              <w:rPr>
                <w:rFonts w:ascii="Calibri" w:eastAsia="Calibri" w:hAnsi="Calibri" w:cs="Calibri"/>
                <w:color w:val="FF0000"/>
                <w:sz w:val="20"/>
                <w:szCs w:val="20"/>
              </w:rPr>
            </w:pPr>
            <w:r w:rsidRPr="004979E7">
              <w:rPr>
                <w:rFonts w:ascii="Calibri" w:eastAsia="Calibri" w:hAnsi="Calibri" w:cs="Calibri"/>
                <w:color w:val="FF0000"/>
                <w:sz w:val="20"/>
                <w:szCs w:val="20"/>
              </w:rPr>
              <w:t>Mobilisation de stratégies argumentatives : recours à des exemples, réfutation, récapitulation…</w:t>
            </w:r>
          </w:p>
          <w:p w:rsidR="004979E7" w:rsidRPr="004979E7" w:rsidRDefault="004979E7" w:rsidP="004979E7">
            <w:pPr>
              <w:numPr>
                <w:ilvl w:val="0"/>
                <w:numId w:val="20"/>
              </w:numPr>
              <w:ind w:left="284" w:hanging="284"/>
              <w:rPr>
                <w:rFonts w:ascii="Calibri" w:eastAsia="Calibri" w:hAnsi="Calibri" w:cs="Calibri"/>
                <w:color w:val="00B050"/>
                <w:sz w:val="20"/>
                <w:szCs w:val="20"/>
              </w:rPr>
            </w:pPr>
            <w:r w:rsidRPr="004979E7">
              <w:rPr>
                <w:rFonts w:ascii="Calibri" w:eastAsia="Calibri" w:hAnsi="Calibri" w:cs="Calibri"/>
                <w:color w:val="00B050"/>
                <w:sz w:val="20"/>
                <w:szCs w:val="20"/>
              </w:rPr>
              <w:t>Respect des règles conversationnelles (quantité, qualité, clarté et concision, relation avec le propos).</w:t>
            </w:r>
          </w:p>
          <w:p w:rsidR="004979E7" w:rsidRPr="00B87EE0" w:rsidRDefault="004979E7" w:rsidP="004979E7">
            <w:pPr>
              <w:numPr>
                <w:ilvl w:val="0"/>
                <w:numId w:val="20"/>
              </w:numPr>
              <w:ind w:left="284" w:hanging="284"/>
              <w:rPr>
                <w:rFonts w:ascii="Calibri" w:eastAsia="Calibri" w:hAnsi="Calibri" w:cs="Calibri"/>
                <w:sz w:val="20"/>
                <w:szCs w:val="20"/>
              </w:rPr>
            </w:pPr>
            <w:r w:rsidRPr="00B87EE0">
              <w:rPr>
                <w:rFonts w:ascii="Calibri" w:eastAsia="Calibri" w:hAnsi="Calibri" w:cs="Calibri"/>
                <w:sz w:val="20"/>
                <w:szCs w:val="20"/>
              </w:rPr>
              <w:t>Organisation du propos</w:t>
            </w:r>
            <w:r>
              <w:rPr>
                <w:rFonts w:ascii="Calibri" w:eastAsia="Calibri" w:hAnsi="Calibri" w:cs="Calibri"/>
                <w:sz w:val="20"/>
                <w:szCs w:val="20"/>
              </w:rPr>
              <w:t>.</w:t>
            </w:r>
          </w:p>
          <w:p w:rsidR="004979E7" w:rsidRPr="00B87EE0" w:rsidRDefault="004979E7" w:rsidP="004979E7">
            <w:pPr>
              <w:numPr>
                <w:ilvl w:val="0"/>
                <w:numId w:val="20"/>
              </w:numPr>
              <w:ind w:left="284" w:hanging="284"/>
              <w:rPr>
                <w:rFonts w:ascii="Calibri" w:eastAsia="Calibri" w:hAnsi="Calibri" w:cs="Calibri"/>
                <w:sz w:val="20"/>
                <w:szCs w:val="20"/>
              </w:rPr>
            </w:pPr>
            <w:r w:rsidRPr="00B87EE0">
              <w:rPr>
                <w:rFonts w:ascii="Calibri" w:eastAsia="Calibri" w:hAnsi="Calibri" w:cs="Calibri"/>
                <w:sz w:val="20"/>
                <w:szCs w:val="20"/>
              </w:rPr>
              <w:t>Construction et mobilisation de moyens d’expression (lexique, formules, types de phrase, enchainements…).</w:t>
            </w:r>
          </w:p>
          <w:p w:rsidR="004979E7" w:rsidRPr="00B87EE0" w:rsidRDefault="004979E7" w:rsidP="004979E7">
            <w:pPr>
              <w:numPr>
                <w:ilvl w:val="0"/>
                <w:numId w:val="20"/>
              </w:numPr>
              <w:ind w:left="284" w:hanging="284"/>
              <w:rPr>
                <w:rFonts w:ascii="Calibri" w:eastAsia="Calibri" w:hAnsi="Calibri" w:cs="Calibri"/>
                <w:sz w:val="20"/>
                <w:szCs w:val="20"/>
              </w:rPr>
            </w:pPr>
            <w:r w:rsidRPr="00B87EE0">
              <w:rPr>
                <w:rFonts w:ascii="Calibri" w:eastAsia="Calibri" w:hAnsi="Calibri" w:cs="Calibri"/>
                <w:sz w:val="20"/>
                <w:szCs w:val="20"/>
              </w:rPr>
              <w:t>Mise à distance de l’expérience et mobilisation des connaissances (formulation et reformulation, explicitation des démarches, des contenus, des procédures, etc.).</w:t>
            </w:r>
          </w:p>
          <w:p w:rsidR="004979E7" w:rsidRPr="004979E7" w:rsidRDefault="004979E7" w:rsidP="004979E7">
            <w:pPr>
              <w:numPr>
                <w:ilvl w:val="0"/>
                <w:numId w:val="20"/>
              </w:numPr>
              <w:ind w:left="284" w:hanging="284"/>
              <w:rPr>
                <w:rFonts w:ascii="Calibri" w:eastAsia="Calibri" w:hAnsi="Calibri" w:cs="Calibri"/>
                <w:color w:val="FF0000"/>
                <w:sz w:val="20"/>
                <w:szCs w:val="20"/>
              </w:rPr>
            </w:pPr>
            <w:r w:rsidRPr="004979E7">
              <w:rPr>
                <w:rFonts w:ascii="Calibri" w:eastAsia="Calibri" w:hAnsi="Calibri" w:cs="Calibri"/>
                <w:color w:val="FF0000"/>
                <w:sz w:val="20"/>
                <w:szCs w:val="20"/>
              </w:rPr>
              <w:t xml:space="preserve">Identification et différenciation de ce qui relève du singulier, les exemples, et du général, les propriétés. </w:t>
            </w:r>
          </w:p>
          <w:p w:rsidR="004979E7" w:rsidRPr="004979E7" w:rsidRDefault="004979E7" w:rsidP="004979E7">
            <w:pPr>
              <w:numPr>
                <w:ilvl w:val="0"/>
                <w:numId w:val="20"/>
              </w:numPr>
              <w:ind w:left="284" w:hanging="284"/>
              <w:rPr>
                <w:rFonts w:ascii="Calibri" w:eastAsia="Calibri" w:hAnsi="Calibri" w:cs="Calibri"/>
                <w:color w:val="00B050"/>
                <w:sz w:val="20"/>
                <w:szCs w:val="20"/>
              </w:rPr>
            </w:pPr>
            <w:r w:rsidRPr="004979E7">
              <w:rPr>
                <w:rFonts w:ascii="Calibri" w:eastAsia="Calibri" w:hAnsi="Calibri" w:cs="Calibri"/>
                <w:color w:val="00B050"/>
                <w:sz w:val="20"/>
                <w:szCs w:val="20"/>
              </w:rPr>
              <w:t>Lexique des enseignements et disciplines.</w:t>
            </w:r>
          </w:p>
          <w:p w:rsidR="004979E7" w:rsidRPr="004979E7" w:rsidRDefault="004979E7" w:rsidP="004979E7">
            <w:pPr>
              <w:jc w:val="center"/>
              <w:rPr>
                <w:rFonts w:cs="Calibri"/>
                <w:sz w:val="24"/>
                <w:szCs w:val="24"/>
              </w:rPr>
            </w:pPr>
          </w:p>
        </w:tc>
      </w:tr>
      <w:tr w:rsidR="004979E7" w:rsidRPr="004979E7" w:rsidTr="00913042">
        <w:trPr>
          <w:cantSplit/>
          <w:trHeight w:val="3390"/>
        </w:trPr>
        <w:tc>
          <w:tcPr>
            <w:tcW w:w="2660" w:type="dxa"/>
            <w:textDirection w:val="btLr"/>
          </w:tcPr>
          <w:p w:rsidR="004979E7" w:rsidRPr="004979E7" w:rsidRDefault="004979E7" w:rsidP="004979E7">
            <w:pPr>
              <w:jc w:val="center"/>
              <w:rPr>
                <w:rFonts w:ascii="Calibri" w:eastAsia="Calibri" w:hAnsi="Calibri" w:cs="Calibri"/>
                <w:b/>
                <w:bCs/>
                <w:iCs/>
                <w:sz w:val="28"/>
                <w:szCs w:val="28"/>
              </w:rPr>
            </w:pPr>
            <w:r w:rsidRPr="004979E7">
              <w:rPr>
                <w:rFonts w:ascii="Calibri" w:eastAsia="Calibri" w:hAnsi="Calibri" w:cs="Calibri"/>
                <w:b/>
                <w:bCs/>
                <w:iCs/>
                <w:sz w:val="28"/>
                <w:szCs w:val="28"/>
              </w:rPr>
              <w:lastRenderedPageBreak/>
              <w:t>Adopter une attitude critique par rapport au langage produit</w:t>
            </w:r>
          </w:p>
          <w:p w:rsidR="004979E7" w:rsidRPr="004979E7" w:rsidRDefault="004979E7" w:rsidP="004979E7">
            <w:pPr>
              <w:jc w:val="center"/>
              <w:rPr>
                <w:rFonts w:cs="Calibri"/>
                <w:b/>
                <w:bCs/>
                <w:iCs/>
                <w:sz w:val="24"/>
                <w:szCs w:val="24"/>
              </w:rPr>
            </w:pPr>
          </w:p>
        </w:tc>
        <w:tc>
          <w:tcPr>
            <w:tcW w:w="4318" w:type="dxa"/>
            <w:gridSpan w:val="2"/>
          </w:tcPr>
          <w:p w:rsidR="004979E7" w:rsidRPr="004E509D" w:rsidRDefault="004979E7" w:rsidP="004979E7">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Règles régulant les échanges ; repérage du respect ou non de ces règles dans les propos d’un pair, aide à la reformulation</w:t>
            </w:r>
            <w:r>
              <w:rPr>
                <w:rFonts w:ascii="Calibri" w:eastAsia="Calibri" w:hAnsi="Calibri" w:cs="Calibri"/>
                <w:sz w:val="20"/>
                <w:szCs w:val="20"/>
              </w:rPr>
              <w:t>.</w:t>
            </w:r>
          </w:p>
          <w:p w:rsidR="004979E7" w:rsidRPr="004E509D" w:rsidRDefault="004979E7" w:rsidP="004979E7">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Prise en compte de critères d’évaluation explicites élaborés collectivement pour les présentations orales</w:t>
            </w:r>
            <w:r>
              <w:rPr>
                <w:rFonts w:ascii="Calibri" w:eastAsia="Calibri" w:hAnsi="Calibri" w:cs="Calibri"/>
                <w:sz w:val="20"/>
                <w:szCs w:val="20"/>
              </w:rPr>
              <w:t>.</w:t>
            </w:r>
          </w:p>
          <w:p w:rsidR="004979E7" w:rsidRPr="00B87EE0" w:rsidRDefault="004979E7" w:rsidP="004979E7">
            <w:pPr>
              <w:ind w:left="284"/>
              <w:rPr>
                <w:rFonts w:cs="Calibri"/>
                <w:sz w:val="20"/>
                <w:szCs w:val="20"/>
              </w:rPr>
            </w:pPr>
          </w:p>
        </w:tc>
        <w:tc>
          <w:tcPr>
            <w:tcW w:w="4318" w:type="dxa"/>
            <w:gridSpan w:val="2"/>
          </w:tcPr>
          <w:p w:rsidR="004979E7" w:rsidRPr="004E509D" w:rsidRDefault="004979E7" w:rsidP="004979E7">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Règles régulant les échanges ; repérage du respect ou non de ces règles dans les propos d’un pair, aide à la reformulation</w:t>
            </w:r>
            <w:r>
              <w:rPr>
                <w:rFonts w:ascii="Calibri" w:eastAsia="Calibri" w:hAnsi="Calibri" w:cs="Calibri"/>
                <w:sz w:val="20"/>
                <w:szCs w:val="20"/>
              </w:rPr>
              <w:t>.</w:t>
            </w:r>
          </w:p>
          <w:p w:rsidR="004979E7" w:rsidRPr="004E509D" w:rsidRDefault="004979E7" w:rsidP="004979E7">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Prise en compte de critères d’évaluation explicites élaborés collectivement pour les présentations orales</w:t>
            </w:r>
            <w:r>
              <w:rPr>
                <w:rFonts w:ascii="Calibri" w:eastAsia="Calibri" w:hAnsi="Calibri" w:cs="Calibri"/>
                <w:sz w:val="20"/>
                <w:szCs w:val="20"/>
              </w:rPr>
              <w:t>.</w:t>
            </w:r>
          </w:p>
          <w:p w:rsidR="004979E7" w:rsidRPr="004979E7" w:rsidRDefault="004979E7" w:rsidP="004979E7">
            <w:pPr>
              <w:numPr>
                <w:ilvl w:val="0"/>
                <w:numId w:val="20"/>
              </w:numPr>
              <w:ind w:left="284" w:hanging="284"/>
              <w:rPr>
                <w:rFonts w:ascii="Calibri" w:eastAsia="Calibri" w:hAnsi="Calibri" w:cs="Calibri"/>
                <w:color w:val="00B050"/>
                <w:sz w:val="20"/>
                <w:szCs w:val="20"/>
              </w:rPr>
            </w:pPr>
            <w:r w:rsidRPr="004979E7">
              <w:rPr>
                <w:rFonts w:ascii="Calibri" w:eastAsia="Calibri" w:hAnsi="Calibri" w:cs="Calibri"/>
                <w:color w:val="00B050"/>
                <w:sz w:val="20"/>
                <w:szCs w:val="20"/>
              </w:rPr>
              <w:t>Autocorrection après écoute (reformulations).</w:t>
            </w:r>
          </w:p>
          <w:p w:rsidR="004979E7" w:rsidRPr="00B87EE0" w:rsidRDefault="004979E7" w:rsidP="004979E7">
            <w:pPr>
              <w:ind w:left="284"/>
              <w:rPr>
                <w:rFonts w:cs="Calibri"/>
                <w:sz w:val="20"/>
                <w:szCs w:val="20"/>
              </w:rPr>
            </w:pPr>
          </w:p>
        </w:tc>
        <w:tc>
          <w:tcPr>
            <w:tcW w:w="4318" w:type="dxa"/>
          </w:tcPr>
          <w:p w:rsidR="004979E7" w:rsidRPr="004E509D" w:rsidRDefault="004979E7" w:rsidP="004979E7">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Règles régulant les échanges ; repérage du respect ou non de ces règles dans les propos d’un pair, aide à la reformulation</w:t>
            </w:r>
            <w:r>
              <w:rPr>
                <w:rFonts w:ascii="Calibri" w:eastAsia="Calibri" w:hAnsi="Calibri" w:cs="Calibri"/>
                <w:sz w:val="20"/>
                <w:szCs w:val="20"/>
              </w:rPr>
              <w:t>.</w:t>
            </w:r>
          </w:p>
          <w:p w:rsidR="004979E7" w:rsidRPr="004E509D" w:rsidRDefault="004979E7" w:rsidP="004979E7">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Prise en compte de critères d’évaluation explicites élaborés collectivement pour les présentations orales</w:t>
            </w:r>
            <w:r>
              <w:rPr>
                <w:rFonts w:ascii="Calibri" w:eastAsia="Calibri" w:hAnsi="Calibri" w:cs="Calibri"/>
                <w:sz w:val="20"/>
                <w:szCs w:val="20"/>
              </w:rPr>
              <w:t>.</w:t>
            </w:r>
          </w:p>
          <w:p w:rsidR="004979E7" w:rsidRPr="004E509D" w:rsidRDefault="004979E7" w:rsidP="004979E7">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Autocorrection après écoute (reformulations)</w:t>
            </w:r>
            <w:r>
              <w:rPr>
                <w:rFonts w:ascii="Calibri" w:eastAsia="Calibri" w:hAnsi="Calibri" w:cs="Calibri"/>
                <w:sz w:val="20"/>
                <w:szCs w:val="20"/>
              </w:rPr>
              <w:t>.</w:t>
            </w:r>
          </w:p>
          <w:p w:rsidR="004979E7" w:rsidRPr="004979E7" w:rsidRDefault="004979E7" w:rsidP="004979E7">
            <w:pPr>
              <w:numPr>
                <w:ilvl w:val="0"/>
                <w:numId w:val="20"/>
              </w:numPr>
              <w:ind w:left="284" w:hanging="284"/>
              <w:rPr>
                <w:rFonts w:ascii="Calibri" w:eastAsia="Calibri" w:hAnsi="Calibri" w:cs="Calibri"/>
                <w:color w:val="FF0000"/>
                <w:sz w:val="20"/>
                <w:szCs w:val="20"/>
              </w:rPr>
            </w:pPr>
            <w:r w:rsidRPr="004979E7">
              <w:rPr>
                <w:rFonts w:ascii="Calibri" w:eastAsia="Calibri" w:hAnsi="Calibri" w:cs="Calibri"/>
                <w:color w:val="FF0000"/>
                <w:sz w:val="20"/>
                <w:szCs w:val="20"/>
              </w:rPr>
              <w:t>Fonctionnement de la syntaxe de la langue orale (prosodie, juxtaposition, répétitions et ajustements, importance des verbes) et comparaison avec l’écrit.</w:t>
            </w:r>
          </w:p>
          <w:p w:rsidR="004979E7" w:rsidRPr="00B87EE0" w:rsidRDefault="004979E7" w:rsidP="004979E7">
            <w:pPr>
              <w:ind w:left="284"/>
              <w:rPr>
                <w:rFonts w:cs="Calibri"/>
                <w:sz w:val="20"/>
                <w:szCs w:val="20"/>
              </w:rPr>
            </w:pPr>
            <w:r w:rsidRPr="004979E7">
              <w:rPr>
                <w:rFonts w:ascii="Calibri" w:eastAsia="Calibri" w:hAnsi="Calibri" w:cs="Calibri"/>
                <w:color w:val="FF0000"/>
                <w:sz w:val="20"/>
                <w:szCs w:val="20"/>
              </w:rPr>
              <w:t>Relevé et réemploi de mots, d’expressions et de formulations.</w:t>
            </w:r>
          </w:p>
        </w:tc>
      </w:tr>
    </w:tbl>
    <w:p w:rsidR="00AC75AF" w:rsidRDefault="00AC75AF" w:rsidP="00AC75AF">
      <w:pPr>
        <w:jc w:val="center"/>
        <w:rPr>
          <w:b/>
          <w:i/>
          <w:sz w:val="32"/>
          <w:szCs w:val="32"/>
        </w:rPr>
      </w:pPr>
    </w:p>
    <w:p w:rsidR="00AC75AF" w:rsidRDefault="00AC75AF" w:rsidP="00AC75AF">
      <w:pPr>
        <w:jc w:val="center"/>
        <w:rPr>
          <w:b/>
          <w:i/>
          <w:sz w:val="32"/>
          <w:szCs w:val="32"/>
        </w:rPr>
      </w:pPr>
    </w:p>
    <w:p w:rsidR="007F7459" w:rsidRDefault="007F7459" w:rsidP="00AC75AF">
      <w:pPr>
        <w:jc w:val="center"/>
        <w:rPr>
          <w:b/>
          <w:i/>
          <w:sz w:val="32"/>
          <w:szCs w:val="32"/>
        </w:rPr>
      </w:pPr>
    </w:p>
    <w:p w:rsidR="007F7459" w:rsidRDefault="007F7459" w:rsidP="00AC75AF">
      <w:pPr>
        <w:jc w:val="center"/>
        <w:rPr>
          <w:b/>
          <w:i/>
          <w:sz w:val="32"/>
          <w:szCs w:val="32"/>
        </w:rPr>
      </w:pPr>
    </w:p>
    <w:p w:rsidR="007F7459" w:rsidRDefault="007F7459" w:rsidP="00AC75AF">
      <w:pPr>
        <w:jc w:val="center"/>
        <w:rPr>
          <w:b/>
          <w:i/>
          <w:sz w:val="32"/>
          <w:szCs w:val="32"/>
        </w:rPr>
      </w:pPr>
    </w:p>
    <w:p w:rsidR="007F7459" w:rsidRDefault="007F7459" w:rsidP="00AC75AF">
      <w:pPr>
        <w:jc w:val="center"/>
        <w:rPr>
          <w:b/>
          <w:i/>
          <w:sz w:val="32"/>
          <w:szCs w:val="32"/>
        </w:rPr>
      </w:pPr>
    </w:p>
    <w:p w:rsidR="007F7459" w:rsidRDefault="007F7459" w:rsidP="00AC75AF">
      <w:pPr>
        <w:jc w:val="center"/>
        <w:rPr>
          <w:b/>
          <w:i/>
          <w:sz w:val="32"/>
          <w:szCs w:val="32"/>
        </w:rPr>
      </w:pPr>
    </w:p>
    <w:p w:rsidR="007F7459" w:rsidRDefault="007F7459" w:rsidP="00AC75AF">
      <w:pPr>
        <w:jc w:val="center"/>
        <w:rPr>
          <w:b/>
          <w:i/>
          <w:sz w:val="32"/>
          <w:szCs w:val="32"/>
        </w:rPr>
      </w:pPr>
    </w:p>
    <w:p w:rsidR="007F7459" w:rsidRDefault="007F7459" w:rsidP="00AC75AF">
      <w:pPr>
        <w:jc w:val="center"/>
        <w:rPr>
          <w:b/>
          <w:i/>
          <w:sz w:val="32"/>
          <w:szCs w:val="32"/>
        </w:rPr>
      </w:pPr>
    </w:p>
    <w:p w:rsidR="007F7459" w:rsidRDefault="007F7459" w:rsidP="00AC75AF">
      <w:pPr>
        <w:jc w:val="center"/>
        <w:rPr>
          <w:b/>
          <w:i/>
          <w:sz w:val="32"/>
          <w:szCs w:val="32"/>
        </w:rPr>
      </w:pPr>
    </w:p>
    <w:p w:rsidR="007F7459" w:rsidRPr="00DF78D8" w:rsidRDefault="007F7459" w:rsidP="007F7459">
      <w:pPr>
        <w:spacing w:line="240" w:lineRule="auto"/>
        <w:jc w:val="center"/>
        <w:rPr>
          <w:b/>
          <w:i/>
          <w:sz w:val="32"/>
          <w:szCs w:val="32"/>
        </w:rPr>
      </w:pPr>
      <w:r w:rsidRPr="00DF78D8">
        <w:rPr>
          <w:b/>
          <w:i/>
          <w:sz w:val="32"/>
          <w:szCs w:val="32"/>
        </w:rPr>
        <w:lastRenderedPageBreak/>
        <w:t xml:space="preserve">ESSAI DE PROGRAMMATION CYCLE 3 – </w:t>
      </w:r>
      <w:r>
        <w:rPr>
          <w:b/>
          <w:i/>
          <w:sz w:val="32"/>
          <w:szCs w:val="32"/>
        </w:rPr>
        <w:t>FRANÇAIS – LECTURE ET COMPREHENSION DE L’ECRIT</w:t>
      </w:r>
    </w:p>
    <w:tbl>
      <w:tblPr>
        <w:tblStyle w:val="Grilledutableau"/>
        <w:tblW w:w="0" w:type="auto"/>
        <w:tblLook w:val="04A0"/>
      </w:tblPr>
      <w:tblGrid>
        <w:gridCol w:w="2660"/>
        <w:gridCol w:w="4161"/>
        <w:gridCol w:w="4406"/>
        <w:gridCol w:w="4387"/>
      </w:tblGrid>
      <w:tr w:rsidR="007F7459" w:rsidTr="002543AD">
        <w:tc>
          <w:tcPr>
            <w:tcW w:w="2660" w:type="dxa"/>
          </w:tcPr>
          <w:p w:rsidR="007F7459" w:rsidRPr="00DF78D8" w:rsidRDefault="007F7459" w:rsidP="002543AD">
            <w:pPr>
              <w:jc w:val="center"/>
              <w:rPr>
                <w:b/>
                <w:sz w:val="24"/>
                <w:szCs w:val="24"/>
              </w:rPr>
            </w:pPr>
            <w:r w:rsidRPr="00DF78D8">
              <w:rPr>
                <w:b/>
                <w:sz w:val="24"/>
                <w:szCs w:val="24"/>
              </w:rPr>
              <w:t>Compétences générales</w:t>
            </w:r>
          </w:p>
        </w:tc>
        <w:tc>
          <w:tcPr>
            <w:tcW w:w="4161" w:type="dxa"/>
          </w:tcPr>
          <w:p w:rsidR="007F7459" w:rsidRPr="009B6184" w:rsidRDefault="007F7459" w:rsidP="002543AD">
            <w:pPr>
              <w:jc w:val="center"/>
              <w:rPr>
                <w:b/>
                <w:sz w:val="28"/>
                <w:szCs w:val="28"/>
              </w:rPr>
            </w:pPr>
            <w:r w:rsidRPr="009B6184">
              <w:rPr>
                <w:b/>
                <w:sz w:val="28"/>
                <w:szCs w:val="28"/>
              </w:rPr>
              <w:t>CM1</w:t>
            </w:r>
          </w:p>
        </w:tc>
        <w:tc>
          <w:tcPr>
            <w:tcW w:w="4406" w:type="dxa"/>
          </w:tcPr>
          <w:p w:rsidR="007F7459" w:rsidRPr="009B6184" w:rsidRDefault="007F7459" w:rsidP="002543AD">
            <w:pPr>
              <w:jc w:val="center"/>
              <w:rPr>
                <w:b/>
                <w:sz w:val="28"/>
                <w:szCs w:val="28"/>
              </w:rPr>
            </w:pPr>
            <w:r w:rsidRPr="009B6184">
              <w:rPr>
                <w:b/>
                <w:sz w:val="28"/>
                <w:szCs w:val="28"/>
              </w:rPr>
              <w:t>CM2</w:t>
            </w:r>
          </w:p>
        </w:tc>
        <w:tc>
          <w:tcPr>
            <w:tcW w:w="4387" w:type="dxa"/>
          </w:tcPr>
          <w:p w:rsidR="007F7459" w:rsidRPr="009B6184" w:rsidRDefault="007F7459" w:rsidP="002543AD">
            <w:pPr>
              <w:jc w:val="center"/>
              <w:rPr>
                <w:b/>
                <w:sz w:val="28"/>
                <w:szCs w:val="28"/>
              </w:rPr>
            </w:pPr>
            <w:r w:rsidRPr="009B6184">
              <w:rPr>
                <w:b/>
                <w:sz w:val="28"/>
                <w:szCs w:val="28"/>
              </w:rPr>
              <w:t>6ème</w:t>
            </w:r>
          </w:p>
        </w:tc>
      </w:tr>
      <w:tr w:rsidR="007F7459" w:rsidTr="00C02434">
        <w:trPr>
          <w:cantSplit/>
          <w:trHeight w:val="2307"/>
        </w:trPr>
        <w:tc>
          <w:tcPr>
            <w:tcW w:w="2660" w:type="dxa"/>
            <w:textDirection w:val="btLr"/>
          </w:tcPr>
          <w:p w:rsidR="007F7459" w:rsidRDefault="007F7459" w:rsidP="007F7459">
            <w:pPr>
              <w:jc w:val="center"/>
              <w:rPr>
                <w:rFonts w:cs="Calibri"/>
                <w:b/>
                <w:bCs/>
                <w:iCs/>
                <w:sz w:val="28"/>
                <w:szCs w:val="28"/>
              </w:rPr>
            </w:pPr>
            <w:r w:rsidRPr="007F7459">
              <w:rPr>
                <w:rFonts w:ascii="Calibri" w:eastAsia="Calibri" w:hAnsi="Calibri" w:cs="Calibri"/>
                <w:b/>
                <w:bCs/>
                <w:iCs/>
                <w:sz w:val="28"/>
                <w:szCs w:val="28"/>
              </w:rPr>
              <w:t xml:space="preserve">Renforcer la fluidité </w:t>
            </w:r>
          </w:p>
          <w:p w:rsidR="007F7459" w:rsidRPr="007F7459" w:rsidRDefault="007F7459" w:rsidP="007F7459">
            <w:pPr>
              <w:jc w:val="center"/>
              <w:rPr>
                <w:rFonts w:ascii="Calibri" w:eastAsia="Calibri" w:hAnsi="Calibri" w:cs="Calibri"/>
                <w:b/>
                <w:bCs/>
                <w:iCs/>
                <w:sz w:val="28"/>
                <w:szCs w:val="28"/>
              </w:rPr>
            </w:pPr>
            <w:r w:rsidRPr="007F7459">
              <w:rPr>
                <w:rFonts w:ascii="Calibri" w:eastAsia="Calibri" w:hAnsi="Calibri" w:cs="Calibri"/>
                <w:b/>
                <w:bCs/>
                <w:iCs/>
                <w:sz w:val="28"/>
                <w:szCs w:val="28"/>
              </w:rPr>
              <w:t>de la lecture</w:t>
            </w:r>
          </w:p>
          <w:p w:rsidR="007F7459" w:rsidRPr="00EE658C" w:rsidRDefault="007F7459" w:rsidP="002543AD">
            <w:pPr>
              <w:ind w:left="113" w:right="113"/>
              <w:jc w:val="center"/>
              <w:rPr>
                <w:b/>
                <w:sz w:val="28"/>
                <w:szCs w:val="28"/>
              </w:rPr>
            </w:pPr>
          </w:p>
        </w:tc>
        <w:tc>
          <w:tcPr>
            <w:tcW w:w="12954" w:type="dxa"/>
            <w:gridSpan w:val="3"/>
          </w:tcPr>
          <w:p w:rsidR="00C02434" w:rsidRDefault="00C02434" w:rsidP="00C02434">
            <w:pPr>
              <w:ind w:left="284"/>
              <w:rPr>
                <w:rFonts w:cs="Calibri"/>
                <w:sz w:val="20"/>
                <w:szCs w:val="20"/>
              </w:rPr>
            </w:pPr>
          </w:p>
          <w:p w:rsidR="00C02434" w:rsidRDefault="00C02434" w:rsidP="00C02434">
            <w:pPr>
              <w:ind w:left="284"/>
              <w:rPr>
                <w:rFonts w:cs="Calibri"/>
                <w:sz w:val="20"/>
                <w:szCs w:val="20"/>
              </w:rPr>
            </w:pPr>
          </w:p>
          <w:p w:rsidR="007F7459" w:rsidRPr="004E509D" w:rsidRDefault="007F7459" w:rsidP="00C02434">
            <w:pPr>
              <w:numPr>
                <w:ilvl w:val="0"/>
                <w:numId w:val="20"/>
              </w:numPr>
              <w:spacing w:line="276" w:lineRule="auto"/>
              <w:ind w:left="284" w:hanging="284"/>
              <w:rPr>
                <w:rFonts w:ascii="Calibri" w:eastAsia="Calibri" w:hAnsi="Calibri" w:cs="Calibri"/>
                <w:sz w:val="20"/>
                <w:szCs w:val="20"/>
              </w:rPr>
            </w:pPr>
            <w:r>
              <w:rPr>
                <w:rFonts w:ascii="Calibri" w:eastAsia="Calibri" w:hAnsi="Calibri" w:cs="Calibri"/>
                <w:sz w:val="20"/>
                <w:szCs w:val="20"/>
              </w:rPr>
              <w:t>Mémorisation d</w:t>
            </w:r>
            <w:r w:rsidRPr="004E509D">
              <w:rPr>
                <w:rFonts w:ascii="Calibri" w:eastAsia="Calibri" w:hAnsi="Calibri" w:cs="Calibri"/>
                <w:sz w:val="20"/>
                <w:szCs w:val="20"/>
              </w:rPr>
              <w:t>e mots fréquents et irréguliers</w:t>
            </w:r>
            <w:r>
              <w:rPr>
                <w:rFonts w:ascii="Calibri" w:eastAsia="Calibri" w:hAnsi="Calibri" w:cs="Calibri"/>
                <w:sz w:val="20"/>
                <w:szCs w:val="20"/>
              </w:rPr>
              <w:t>.</w:t>
            </w:r>
          </w:p>
          <w:p w:rsidR="007F7459" w:rsidRDefault="007F7459" w:rsidP="00C02434">
            <w:pPr>
              <w:numPr>
                <w:ilvl w:val="0"/>
                <w:numId w:val="20"/>
              </w:numPr>
              <w:spacing w:line="276" w:lineRule="auto"/>
              <w:ind w:left="284" w:hanging="284"/>
              <w:rPr>
                <w:rFonts w:cs="Calibri"/>
                <w:sz w:val="20"/>
                <w:szCs w:val="20"/>
              </w:rPr>
            </w:pPr>
            <w:r w:rsidRPr="004E509D">
              <w:rPr>
                <w:rFonts w:ascii="Calibri" w:eastAsia="Calibri" w:hAnsi="Calibri" w:cs="Calibri"/>
                <w:sz w:val="20"/>
                <w:szCs w:val="20"/>
              </w:rPr>
              <w:t>Mise en œuvre efficace et rapide du décodage</w:t>
            </w:r>
            <w:r>
              <w:rPr>
                <w:rFonts w:ascii="Calibri" w:eastAsia="Calibri" w:hAnsi="Calibri" w:cs="Calibri"/>
                <w:sz w:val="20"/>
                <w:szCs w:val="20"/>
              </w:rPr>
              <w:t>.</w:t>
            </w:r>
          </w:p>
          <w:p w:rsidR="007F7459" w:rsidRPr="007F7459" w:rsidRDefault="007F7459" w:rsidP="00C02434">
            <w:pPr>
              <w:numPr>
                <w:ilvl w:val="0"/>
                <w:numId w:val="20"/>
              </w:numPr>
              <w:spacing w:line="276" w:lineRule="auto"/>
              <w:ind w:left="284" w:hanging="284"/>
              <w:rPr>
                <w:rFonts w:cs="Calibri"/>
                <w:sz w:val="20"/>
                <w:szCs w:val="20"/>
              </w:rPr>
            </w:pPr>
            <w:r w:rsidRPr="007F7459">
              <w:rPr>
                <w:rFonts w:ascii="Calibri" w:eastAsia="Calibri" w:hAnsi="Calibri" w:cs="Calibri"/>
                <w:sz w:val="20"/>
                <w:szCs w:val="20"/>
              </w:rPr>
              <w:t xml:space="preserve">Prise en compte des groupes syntaxiques (groupes de mots avec une unité de sens), des marques de ponctuation. </w:t>
            </w:r>
          </w:p>
          <w:p w:rsidR="007F7459" w:rsidRPr="00AC75AF" w:rsidRDefault="007F7459" w:rsidP="007F7459">
            <w:pPr>
              <w:ind w:left="284"/>
              <w:rPr>
                <w:rFonts w:ascii="Calibri" w:eastAsia="Calibri" w:hAnsi="Calibri" w:cs="Calibri"/>
                <w:color w:val="00B050"/>
                <w:sz w:val="20"/>
                <w:szCs w:val="20"/>
              </w:rPr>
            </w:pPr>
          </w:p>
          <w:p w:rsidR="007F7459" w:rsidRPr="00AC75AF" w:rsidRDefault="007F7459" w:rsidP="007F7459">
            <w:pPr>
              <w:ind w:left="284"/>
              <w:rPr>
                <w:rFonts w:cs="Calibri"/>
                <w:color w:val="FF0000"/>
                <w:sz w:val="20"/>
                <w:szCs w:val="20"/>
              </w:rPr>
            </w:pPr>
          </w:p>
        </w:tc>
      </w:tr>
      <w:tr w:rsidR="00C02434" w:rsidTr="00C02434">
        <w:trPr>
          <w:cantSplit/>
          <w:trHeight w:val="3389"/>
        </w:trPr>
        <w:tc>
          <w:tcPr>
            <w:tcW w:w="2660" w:type="dxa"/>
            <w:textDirection w:val="btLr"/>
          </w:tcPr>
          <w:p w:rsidR="00C02434" w:rsidRPr="00C02434" w:rsidRDefault="00C02434" w:rsidP="002543AD">
            <w:pPr>
              <w:jc w:val="center"/>
              <w:rPr>
                <w:rFonts w:ascii="Calibri" w:eastAsia="Calibri" w:hAnsi="Calibri" w:cs="Calibri"/>
                <w:b/>
                <w:sz w:val="28"/>
                <w:szCs w:val="28"/>
              </w:rPr>
            </w:pPr>
            <w:r w:rsidRPr="00C02434">
              <w:rPr>
                <w:rFonts w:ascii="Calibri" w:eastAsia="Calibri" w:hAnsi="Calibri" w:cs="Calibri"/>
                <w:b/>
                <w:sz w:val="28"/>
                <w:szCs w:val="28"/>
              </w:rPr>
              <w:t>Contrôler sa compréhension et adopter un comportement de lecteur autonome</w:t>
            </w:r>
          </w:p>
          <w:p w:rsidR="00C02434" w:rsidRPr="00C02434" w:rsidRDefault="00C02434" w:rsidP="002543AD">
            <w:pPr>
              <w:jc w:val="center"/>
              <w:rPr>
                <w:rFonts w:cs="Calibri"/>
                <w:b/>
                <w:bCs/>
                <w:iCs/>
                <w:sz w:val="28"/>
                <w:szCs w:val="28"/>
              </w:rPr>
            </w:pPr>
          </w:p>
        </w:tc>
        <w:tc>
          <w:tcPr>
            <w:tcW w:w="12954" w:type="dxa"/>
            <w:gridSpan w:val="3"/>
          </w:tcPr>
          <w:p w:rsidR="00C02434" w:rsidRDefault="00C02434" w:rsidP="00C02434">
            <w:pPr>
              <w:ind w:left="284"/>
              <w:rPr>
                <w:rFonts w:cs="Calibri"/>
                <w:sz w:val="20"/>
                <w:szCs w:val="20"/>
              </w:rPr>
            </w:pPr>
          </w:p>
          <w:p w:rsidR="00C02434" w:rsidRDefault="00C02434" w:rsidP="00C02434">
            <w:pPr>
              <w:ind w:left="284"/>
              <w:rPr>
                <w:rFonts w:cs="Calibri"/>
                <w:sz w:val="20"/>
                <w:szCs w:val="20"/>
              </w:rPr>
            </w:pPr>
          </w:p>
          <w:p w:rsidR="00C02434" w:rsidRPr="004E509D" w:rsidRDefault="00C02434" w:rsidP="00C02434">
            <w:pPr>
              <w:numPr>
                <w:ilvl w:val="0"/>
                <w:numId w:val="20"/>
              </w:numPr>
              <w:spacing w:line="276" w:lineRule="auto"/>
              <w:ind w:left="284" w:hanging="284"/>
              <w:rPr>
                <w:rFonts w:ascii="Calibri" w:eastAsia="Calibri" w:hAnsi="Calibri" w:cs="Calibri"/>
                <w:sz w:val="20"/>
                <w:szCs w:val="20"/>
              </w:rPr>
            </w:pPr>
            <w:r w:rsidRPr="004E509D">
              <w:rPr>
                <w:rFonts w:ascii="Calibri" w:eastAsia="Calibri" w:hAnsi="Calibri" w:cs="Calibri"/>
                <w:sz w:val="20"/>
                <w:szCs w:val="20"/>
              </w:rPr>
              <w:t>Justifications possibles de son in</w:t>
            </w:r>
            <w:r>
              <w:rPr>
                <w:rFonts w:ascii="Calibri" w:eastAsia="Calibri" w:hAnsi="Calibri" w:cs="Calibri"/>
                <w:sz w:val="20"/>
                <w:szCs w:val="20"/>
              </w:rPr>
              <w:t>terprétation ou de ses réponses</w:t>
            </w:r>
            <w:r w:rsidRPr="004E509D">
              <w:rPr>
                <w:rFonts w:ascii="Calibri" w:eastAsia="Calibri" w:hAnsi="Calibri" w:cs="Calibri"/>
                <w:sz w:val="20"/>
                <w:szCs w:val="20"/>
              </w:rPr>
              <w:t>; appui sur le texte et sur les autres connaissances mobilisées</w:t>
            </w:r>
            <w:r>
              <w:rPr>
                <w:rFonts w:ascii="Calibri" w:eastAsia="Calibri" w:hAnsi="Calibri" w:cs="Calibri"/>
                <w:sz w:val="20"/>
                <w:szCs w:val="20"/>
              </w:rPr>
              <w:t>.</w:t>
            </w:r>
          </w:p>
          <w:p w:rsidR="00C02434" w:rsidRPr="0083278C" w:rsidRDefault="00C02434" w:rsidP="00C02434">
            <w:pPr>
              <w:numPr>
                <w:ilvl w:val="0"/>
                <w:numId w:val="20"/>
              </w:numPr>
              <w:spacing w:line="276" w:lineRule="auto"/>
              <w:ind w:left="284" w:hanging="284"/>
              <w:rPr>
                <w:rFonts w:ascii="Calibri" w:eastAsia="Calibri" w:hAnsi="Calibri" w:cs="Calibri"/>
                <w:sz w:val="20"/>
                <w:szCs w:val="20"/>
              </w:rPr>
            </w:pPr>
            <w:r w:rsidRPr="004E509D">
              <w:rPr>
                <w:rFonts w:ascii="Calibri" w:eastAsia="Calibri" w:hAnsi="Calibri" w:cs="Calibri"/>
                <w:sz w:val="20"/>
                <w:szCs w:val="20"/>
              </w:rPr>
              <w:t>Repérage de ses difficultés ; tentatives pour les expliquer</w:t>
            </w:r>
            <w:r>
              <w:rPr>
                <w:rFonts w:ascii="Calibri" w:eastAsia="Calibri" w:hAnsi="Calibri" w:cs="Calibri"/>
                <w:sz w:val="20"/>
                <w:szCs w:val="20"/>
              </w:rPr>
              <w:t>.</w:t>
            </w:r>
          </w:p>
          <w:p w:rsidR="00C02434" w:rsidRPr="004E509D" w:rsidRDefault="00C02434" w:rsidP="00C02434">
            <w:pPr>
              <w:numPr>
                <w:ilvl w:val="0"/>
                <w:numId w:val="20"/>
              </w:numPr>
              <w:spacing w:line="276" w:lineRule="auto"/>
              <w:ind w:left="284" w:hanging="284"/>
              <w:rPr>
                <w:rFonts w:ascii="Calibri" w:eastAsia="Calibri" w:hAnsi="Calibri" w:cs="Calibri"/>
                <w:sz w:val="20"/>
                <w:szCs w:val="20"/>
              </w:rPr>
            </w:pPr>
            <w:r w:rsidRPr="004E509D">
              <w:rPr>
                <w:rFonts w:ascii="Calibri" w:eastAsia="Calibri" w:hAnsi="Calibri"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ascii="Calibri" w:eastAsia="Calibri" w:hAnsi="Calibri" w:cs="Calibri"/>
                <w:sz w:val="20"/>
                <w:szCs w:val="20"/>
              </w:rPr>
              <w:t xml:space="preserve"> </w:t>
            </w:r>
            <w:r w:rsidRPr="004E509D">
              <w:rPr>
                <w:rFonts w:ascii="Calibri" w:eastAsia="Calibri" w:hAnsi="Calibri" w:cs="Calibri"/>
                <w:sz w:val="20"/>
                <w:szCs w:val="20"/>
              </w:rPr>
              <w:t>…</w:t>
            </w:r>
          </w:p>
          <w:p w:rsidR="00C02434" w:rsidRPr="004E509D" w:rsidRDefault="00C02434" w:rsidP="00C02434">
            <w:pPr>
              <w:numPr>
                <w:ilvl w:val="0"/>
                <w:numId w:val="20"/>
              </w:numPr>
              <w:spacing w:line="276" w:lineRule="auto"/>
              <w:ind w:left="284" w:hanging="284"/>
              <w:rPr>
                <w:rFonts w:ascii="Calibri" w:eastAsia="Calibri" w:hAnsi="Calibri" w:cs="Calibri"/>
                <w:sz w:val="20"/>
                <w:szCs w:val="20"/>
              </w:rPr>
            </w:pPr>
            <w:r w:rsidRPr="004E509D">
              <w:rPr>
                <w:rFonts w:ascii="Calibri" w:eastAsia="Calibri" w:hAnsi="Calibri" w:cs="Calibri"/>
                <w:sz w:val="20"/>
                <w:szCs w:val="20"/>
              </w:rPr>
              <w:t>Recours spontané à la lecture pour les besoins de l’apprentissage ou les besoins personnels</w:t>
            </w:r>
            <w:r>
              <w:rPr>
                <w:rFonts w:ascii="Calibri" w:eastAsia="Calibri" w:hAnsi="Calibri" w:cs="Calibri"/>
                <w:sz w:val="20"/>
                <w:szCs w:val="20"/>
              </w:rPr>
              <w:t>.</w:t>
            </w:r>
            <w:r w:rsidRPr="004E509D">
              <w:rPr>
                <w:rFonts w:ascii="Calibri" w:eastAsia="Calibri" w:hAnsi="Calibri" w:cs="Calibri"/>
                <w:sz w:val="20"/>
                <w:szCs w:val="20"/>
              </w:rPr>
              <w:t xml:space="preserve"> </w:t>
            </w:r>
          </w:p>
          <w:p w:rsidR="00C02434" w:rsidRPr="004E509D" w:rsidRDefault="00C02434" w:rsidP="00C02434">
            <w:pPr>
              <w:numPr>
                <w:ilvl w:val="0"/>
                <w:numId w:val="20"/>
              </w:numPr>
              <w:spacing w:line="276" w:lineRule="auto"/>
              <w:ind w:left="284" w:hanging="284"/>
              <w:rPr>
                <w:rFonts w:ascii="Calibri" w:eastAsia="Calibri" w:hAnsi="Calibri" w:cs="Calibri"/>
                <w:sz w:val="20"/>
                <w:szCs w:val="20"/>
              </w:rPr>
            </w:pPr>
            <w:r w:rsidRPr="004E509D">
              <w:rPr>
                <w:rFonts w:ascii="Calibri" w:eastAsia="Calibri" w:hAnsi="Calibri" w:cs="Calibri"/>
                <w:sz w:val="20"/>
                <w:szCs w:val="20"/>
              </w:rPr>
              <w:t xml:space="preserve">Autonomie dans le choix d’un ouvrage adapté à son </w:t>
            </w:r>
            <w:r>
              <w:rPr>
                <w:rFonts w:cs="Calibri"/>
                <w:sz w:val="20"/>
                <w:szCs w:val="20"/>
              </w:rPr>
              <w:t>niveau de lecture, selon ses goû</w:t>
            </w:r>
            <w:r w:rsidRPr="004E509D">
              <w:rPr>
                <w:rFonts w:ascii="Calibri" w:eastAsia="Calibri" w:hAnsi="Calibri" w:cs="Calibri"/>
                <w:sz w:val="20"/>
                <w:szCs w:val="20"/>
              </w:rPr>
              <w:t>ts et ses besoins</w:t>
            </w:r>
            <w:r>
              <w:rPr>
                <w:rFonts w:ascii="Calibri" w:eastAsia="Calibri" w:hAnsi="Calibri" w:cs="Calibri"/>
                <w:sz w:val="20"/>
                <w:szCs w:val="20"/>
              </w:rPr>
              <w:t>.</w:t>
            </w:r>
          </w:p>
          <w:p w:rsidR="00C02434" w:rsidRPr="0083278C" w:rsidRDefault="00C02434" w:rsidP="002543AD">
            <w:pPr>
              <w:ind w:left="284"/>
              <w:rPr>
                <w:rFonts w:cs="Calibri"/>
                <w:sz w:val="20"/>
                <w:szCs w:val="20"/>
              </w:rPr>
            </w:pPr>
          </w:p>
        </w:tc>
      </w:tr>
      <w:tr w:rsidR="00C02434" w:rsidTr="002543AD">
        <w:trPr>
          <w:cantSplit/>
          <w:trHeight w:val="5425"/>
        </w:trPr>
        <w:tc>
          <w:tcPr>
            <w:tcW w:w="2660" w:type="dxa"/>
            <w:textDirection w:val="btLr"/>
          </w:tcPr>
          <w:p w:rsidR="00C02434" w:rsidRPr="007F7459" w:rsidRDefault="00C02434" w:rsidP="007F7459">
            <w:pPr>
              <w:jc w:val="center"/>
              <w:rPr>
                <w:rFonts w:ascii="Calibri" w:eastAsia="Calibri" w:hAnsi="Calibri" w:cs="Calibri"/>
                <w:b/>
                <w:bCs/>
                <w:iCs/>
                <w:sz w:val="28"/>
                <w:szCs w:val="28"/>
              </w:rPr>
            </w:pPr>
            <w:r w:rsidRPr="00A8446D">
              <w:rPr>
                <w:rFonts w:ascii="Calibri" w:eastAsia="Calibri" w:hAnsi="Calibri" w:cs="Calibri"/>
                <w:b/>
                <w:bCs/>
                <w:i/>
                <w:iCs/>
                <w:sz w:val="20"/>
                <w:szCs w:val="20"/>
              </w:rPr>
              <w:lastRenderedPageBreak/>
              <w:t>C</w:t>
            </w:r>
            <w:r w:rsidRPr="007F7459">
              <w:rPr>
                <w:rFonts w:ascii="Calibri" w:eastAsia="Calibri" w:hAnsi="Calibri" w:cs="Calibri"/>
                <w:b/>
                <w:bCs/>
                <w:iCs/>
                <w:sz w:val="28"/>
                <w:szCs w:val="28"/>
              </w:rPr>
              <w:t>omprendre un texte littéraire et l’interpréter</w:t>
            </w:r>
          </w:p>
          <w:p w:rsidR="00C02434" w:rsidRPr="007F7459" w:rsidRDefault="00C02434" w:rsidP="007F7459">
            <w:pPr>
              <w:jc w:val="center"/>
              <w:rPr>
                <w:rFonts w:cs="Calibri"/>
                <w:b/>
                <w:bCs/>
                <w:iCs/>
                <w:sz w:val="28"/>
                <w:szCs w:val="28"/>
              </w:rPr>
            </w:pPr>
          </w:p>
        </w:tc>
        <w:tc>
          <w:tcPr>
            <w:tcW w:w="4161" w:type="dxa"/>
          </w:tcPr>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Explicitation des relations et des éléments de cohérence externes (</w:t>
            </w:r>
            <w:r w:rsidRPr="004E509D">
              <w:rPr>
                <w:rFonts w:ascii="Calibri" w:eastAsia="Calibri" w:hAnsi="Calibri" w:cs="Calibri"/>
                <w:sz w:val="20"/>
                <w:szCs w:val="20"/>
              </w:rPr>
              <w:t>situations d’énonciation et visée du ou des documents, contexte, nature et source des documents, etc.)</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Mobilisation des connaissances lexicales</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 xml:space="preserve">Identification, construction de </w:t>
            </w:r>
            <w:r w:rsidRPr="004E509D">
              <w:rPr>
                <w:rFonts w:ascii="Calibri" w:eastAsia="Calibri" w:hAnsi="Calibri" w:cs="Calibri"/>
                <w:sz w:val="20"/>
                <w:szCs w:val="20"/>
              </w:rPr>
              <w:t>caractéristiques et spécificités des genres propres aux enseignements et disciplines</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Identification, construction de caractéristiques et de spécificités de formes d’expression et de représentation (image, tableau, graphique, schéma, diagramme)</w:t>
            </w:r>
            <w:r>
              <w:rPr>
                <w:rFonts w:ascii="Calibri" w:eastAsia="Calibri" w:hAnsi="Calibri" w:cs="Calibri"/>
                <w:sz w:val="20"/>
                <w:szCs w:val="20"/>
              </w:rPr>
              <w:t>.</w:t>
            </w:r>
          </w:p>
          <w:p w:rsidR="00C02434" w:rsidRDefault="00C02434" w:rsidP="00C02434">
            <w:pPr>
              <w:ind w:left="284"/>
              <w:rPr>
                <w:rFonts w:cs="Calibri"/>
                <w:sz w:val="20"/>
                <w:szCs w:val="20"/>
              </w:rPr>
            </w:pPr>
          </w:p>
        </w:tc>
        <w:tc>
          <w:tcPr>
            <w:tcW w:w="4406" w:type="dxa"/>
          </w:tcPr>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Explicitation des relations et des éléments de cohérence externes (</w:t>
            </w:r>
            <w:r w:rsidRPr="004E509D">
              <w:rPr>
                <w:rFonts w:ascii="Calibri" w:eastAsia="Calibri" w:hAnsi="Calibri" w:cs="Calibri"/>
                <w:sz w:val="20"/>
                <w:szCs w:val="20"/>
              </w:rPr>
              <w:t>situations d’énonciation et visée du ou des documents, contexte, nature et source des documents, etc.)</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Mobilisation des connaissances lexicales</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 xml:space="preserve">Identification, construction de </w:t>
            </w:r>
            <w:r w:rsidRPr="004E509D">
              <w:rPr>
                <w:rFonts w:ascii="Calibri" w:eastAsia="Calibri" w:hAnsi="Calibri" w:cs="Calibri"/>
                <w:sz w:val="20"/>
                <w:szCs w:val="20"/>
              </w:rPr>
              <w:t>caractéristiques et spécificités des genres propres aux enseignements et disciplines</w:t>
            </w:r>
            <w:r>
              <w:rPr>
                <w:rFonts w:ascii="Calibri" w:eastAsia="Calibri" w:hAnsi="Calibri" w:cs="Calibri"/>
                <w:sz w:val="20"/>
                <w:szCs w:val="20"/>
              </w:rPr>
              <w:t>.</w:t>
            </w:r>
          </w:p>
          <w:p w:rsidR="00C02434" w:rsidRPr="0083278C" w:rsidRDefault="00C02434" w:rsidP="00C02434">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Identification, construction de caractéristiques et de spécificités de formes d’expression et de représentation (image, tableau, graphique, schéma, diagramme)</w:t>
            </w:r>
            <w:r>
              <w:rPr>
                <w:rFonts w:ascii="Calibri" w:eastAsia="Calibri" w:hAnsi="Calibri" w:cs="Calibri"/>
                <w:sz w:val="20"/>
                <w:szCs w:val="20"/>
              </w:rPr>
              <w:t>.</w:t>
            </w:r>
          </w:p>
          <w:p w:rsidR="00C02434" w:rsidRPr="00C02434" w:rsidRDefault="00C02434" w:rsidP="00C02434">
            <w:pPr>
              <w:numPr>
                <w:ilvl w:val="0"/>
                <w:numId w:val="20"/>
              </w:numPr>
              <w:ind w:left="284" w:hanging="284"/>
              <w:rPr>
                <w:rFonts w:ascii="Calibri" w:eastAsia="Calibri" w:hAnsi="Calibri" w:cs="Calibri"/>
                <w:color w:val="00B050"/>
                <w:sz w:val="20"/>
                <w:szCs w:val="20"/>
              </w:rPr>
            </w:pPr>
            <w:r w:rsidRPr="00C02434">
              <w:rPr>
                <w:rFonts w:ascii="Calibri" w:eastAsia="Calibri" w:hAnsi="Calibri" w:cs="Calibri"/>
                <w:color w:val="00B050"/>
                <w:sz w:val="20"/>
                <w:szCs w:val="20"/>
              </w:rPr>
              <w:t>Apprentissage explicite de la mise en relation des informations dans le cas de documents associant plusieurs supports (texte, image, schéma, tableau, graphique…) ou de documents avec des liens hypertextes.</w:t>
            </w:r>
          </w:p>
          <w:p w:rsidR="00C02434" w:rsidRPr="00C02434" w:rsidRDefault="00C02434" w:rsidP="00C02434">
            <w:pPr>
              <w:numPr>
                <w:ilvl w:val="0"/>
                <w:numId w:val="20"/>
              </w:numPr>
              <w:ind w:left="284" w:hanging="284"/>
              <w:rPr>
                <w:rFonts w:ascii="Calibri" w:eastAsia="Calibri" w:hAnsi="Calibri" w:cs="Calibri"/>
                <w:color w:val="00B050"/>
                <w:sz w:val="20"/>
                <w:szCs w:val="20"/>
              </w:rPr>
            </w:pPr>
            <w:r w:rsidRPr="00C02434">
              <w:rPr>
                <w:rFonts w:ascii="Calibri" w:eastAsia="Calibri" w:hAnsi="Calibri" w:cs="Calibri"/>
                <w:color w:val="00B050"/>
                <w:sz w:val="20"/>
                <w:szCs w:val="20"/>
              </w:rPr>
              <w:t>Mise en relation explicite du document lu avec d’autres documents lus antérieurement et avec les connaissances culturelles, historiques, géographiques, scientifiques ou techniques des élèves.</w:t>
            </w:r>
          </w:p>
          <w:p w:rsidR="00C02434" w:rsidRPr="008A7EAA" w:rsidRDefault="00C02434" w:rsidP="00C02434">
            <w:pPr>
              <w:ind w:left="284"/>
              <w:rPr>
                <w:rFonts w:cs="Calibri"/>
                <w:sz w:val="20"/>
                <w:szCs w:val="20"/>
              </w:rPr>
            </w:pPr>
          </w:p>
        </w:tc>
        <w:tc>
          <w:tcPr>
            <w:tcW w:w="4387" w:type="dxa"/>
          </w:tcPr>
          <w:p w:rsidR="00C02434" w:rsidRPr="0083278C" w:rsidRDefault="00C02434" w:rsidP="007F7459">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ascii="Calibri" w:eastAsia="Calibri" w:hAnsi="Calibri" w:cs="Calibri"/>
                <w:sz w:val="20"/>
                <w:szCs w:val="20"/>
              </w:rPr>
              <w:t>.</w:t>
            </w:r>
          </w:p>
          <w:p w:rsidR="00C02434" w:rsidRPr="0083278C" w:rsidRDefault="00C02434" w:rsidP="007F7459">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Explicitation des relations et des éléments de cohérence externes (</w:t>
            </w:r>
            <w:r w:rsidRPr="004E509D">
              <w:rPr>
                <w:rFonts w:ascii="Calibri" w:eastAsia="Calibri" w:hAnsi="Calibri" w:cs="Calibri"/>
                <w:sz w:val="20"/>
                <w:szCs w:val="20"/>
              </w:rPr>
              <w:t>situations d’énonciation et visée du ou des documents, contexte, nature et source des documents, etc.)</w:t>
            </w:r>
            <w:r>
              <w:rPr>
                <w:rFonts w:ascii="Calibri" w:eastAsia="Calibri" w:hAnsi="Calibri" w:cs="Calibri"/>
                <w:sz w:val="20"/>
                <w:szCs w:val="20"/>
              </w:rPr>
              <w:t>.</w:t>
            </w:r>
          </w:p>
          <w:p w:rsidR="00C02434" w:rsidRPr="0083278C" w:rsidRDefault="00C02434" w:rsidP="007F7459">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Mobilisation des connaissances lexicales</w:t>
            </w:r>
            <w:r>
              <w:rPr>
                <w:rFonts w:ascii="Calibri" w:eastAsia="Calibri" w:hAnsi="Calibri" w:cs="Calibri"/>
                <w:sz w:val="20"/>
                <w:szCs w:val="20"/>
              </w:rPr>
              <w:t>.</w:t>
            </w:r>
          </w:p>
          <w:p w:rsidR="00C02434" w:rsidRPr="0083278C" w:rsidRDefault="00C02434" w:rsidP="007F7459">
            <w:pPr>
              <w:numPr>
                <w:ilvl w:val="0"/>
                <w:numId w:val="20"/>
              </w:numPr>
              <w:ind w:left="284" w:hanging="284"/>
              <w:rPr>
                <w:rFonts w:ascii="Calibri" w:eastAsia="Calibri" w:hAnsi="Calibri" w:cs="Calibri"/>
                <w:sz w:val="20"/>
                <w:szCs w:val="20"/>
              </w:rPr>
            </w:pPr>
            <w:r w:rsidRPr="0083278C">
              <w:rPr>
                <w:rFonts w:ascii="Calibri" w:eastAsia="Calibri" w:hAnsi="Calibri" w:cs="Calibri"/>
                <w:sz w:val="20"/>
                <w:szCs w:val="20"/>
              </w:rPr>
              <w:t xml:space="preserve">Identification, construction de </w:t>
            </w:r>
            <w:r w:rsidRPr="004E509D">
              <w:rPr>
                <w:rFonts w:ascii="Calibri" w:eastAsia="Calibri" w:hAnsi="Calibri" w:cs="Calibri"/>
                <w:sz w:val="20"/>
                <w:szCs w:val="20"/>
              </w:rPr>
              <w:t>caractéristiques et spécificités des genres propres aux enseignements et disciplines</w:t>
            </w:r>
            <w:r>
              <w:rPr>
                <w:rFonts w:ascii="Calibri" w:eastAsia="Calibri" w:hAnsi="Calibri" w:cs="Calibri"/>
                <w:sz w:val="20"/>
                <w:szCs w:val="20"/>
              </w:rPr>
              <w:t>.</w:t>
            </w:r>
          </w:p>
          <w:p w:rsidR="00C02434" w:rsidRPr="0083278C" w:rsidRDefault="00C02434" w:rsidP="007F7459">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Identification, construction de caractéristiques et de spécificités de formes d’expression et de représentation (image, tableau, graphique, schéma, diagramme)</w:t>
            </w:r>
            <w:r>
              <w:rPr>
                <w:rFonts w:ascii="Calibri" w:eastAsia="Calibri" w:hAnsi="Calibri" w:cs="Calibri"/>
                <w:sz w:val="20"/>
                <w:szCs w:val="20"/>
              </w:rPr>
              <w:t>.</w:t>
            </w:r>
          </w:p>
          <w:p w:rsidR="00C02434" w:rsidRPr="0083278C" w:rsidRDefault="00C02434" w:rsidP="007F7459">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Apprentissage explicite de la mise en relation des informations dans le cas de documents associant plusieurs supports (texte, image, schéma, tableau, graphique…) ou de documents avec des liens hypertextes</w:t>
            </w:r>
            <w:r>
              <w:rPr>
                <w:rFonts w:ascii="Calibri" w:eastAsia="Calibri" w:hAnsi="Calibri" w:cs="Calibri"/>
                <w:sz w:val="20"/>
                <w:szCs w:val="20"/>
              </w:rPr>
              <w:t>.</w:t>
            </w:r>
          </w:p>
          <w:p w:rsidR="00C02434" w:rsidRPr="0083278C" w:rsidRDefault="00C02434" w:rsidP="007F7459">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Mise en relation explicite du document lu avec d’autres documents lus antérieurement et avec les connaissances culturelles, historiques, géographiques</w:t>
            </w:r>
            <w:r>
              <w:rPr>
                <w:rFonts w:ascii="Calibri" w:eastAsia="Calibri" w:hAnsi="Calibri" w:cs="Calibri"/>
                <w:sz w:val="20"/>
                <w:szCs w:val="20"/>
              </w:rPr>
              <w:t>,</w:t>
            </w:r>
            <w:r w:rsidRPr="004E509D">
              <w:rPr>
                <w:rFonts w:ascii="Calibri" w:eastAsia="Calibri" w:hAnsi="Calibri" w:cs="Calibri"/>
                <w:sz w:val="20"/>
                <w:szCs w:val="20"/>
              </w:rPr>
              <w:t xml:space="preserve"> scientifiques ou techniques des élèves</w:t>
            </w:r>
            <w:r>
              <w:rPr>
                <w:rFonts w:ascii="Calibri" w:eastAsia="Calibri" w:hAnsi="Calibri" w:cs="Calibri"/>
                <w:sz w:val="20"/>
                <w:szCs w:val="20"/>
              </w:rPr>
              <w:t>.</w:t>
            </w:r>
          </w:p>
          <w:p w:rsidR="00C02434" w:rsidRPr="00C02434" w:rsidRDefault="00C02434" w:rsidP="007F7459">
            <w:pPr>
              <w:numPr>
                <w:ilvl w:val="0"/>
                <w:numId w:val="20"/>
              </w:numPr>
              <w:ind w:left="284" w:hanging="284"/>
              <w:rPr>
                <w:rFonts w:ascii="Calibri" w:eastAsia="Calibri" w:hAnsi="Calibri" w:cs="Calibri"/>
                <w:color w:val="FF0000"/>
                <w:sz w:val="20"/>
                <w:szCs w:val="20"/>
              </w:rPr>
            </w:pPr>
            <w:r w:rsidRPr="00C02434">
              <w:rPr>
                <w:rFonts w:ascii="Calibri" w:eastAsia="Calibri" w:hAnsi="Calibri" w:cs="Calibri"/>
                <w:color w:val="FF0000"/>
                <w:sz w:val="20"/>
                <w:szCs w:val="20"/>
              </w:rPr>
              <w:t xml:space="preserve">Identification de la portée des informations contenues dans le ou les documents : </w:t>
            </w:r>
          </w:p>
          <w:p w:rsidR="00C02434" w:rsidRPr="00C02434" w:rsidRDefault="00C02434" w:rsidP="007F7459">
            <w:pPr>
              <w:numPr>
                <w:ilvl w:val="0"/>
                <w:numId w:val="25"/>
              </w:numPr>
              <w:rPr>
                <w:rFonts w:ascii="Calibri" w:eastAsia="Calibri" w:hAnsi="Calibri" w:cs="Calibri"/>
                <w:bCs/>
                <w:iCs/>
                <w:color w:val="FF0000"/>
                <w:sz w:val="20"/>
                <w:szCs w:val="20"/>
                <w:u w:val="single"/>
              </w:rPr>
            </w:pPr>
            <w:r w:rsidRPr="00C02434">
              <w:rPr>
                <w:rFonts w:ascii="Calibri" w:eastAsia="Calibri" w:hAnsi="Calibri" w:cs="Calibri"/>
                <w:color w:val="FF0000"/>
                <w:sz w:val="20"/>
                <w:szCs w:val="20"/>
              </w:rPr>
              <w:t>singulières (exemple, expérience, illustration)</w:t>
            </w:r>
          </w:p>
          <w:p w:rsidR="00C02434" w:rsidRPr="00C02434" w:rsidRDefault="00C02434" w:rsidP="007F7459">
            <w:pPr>
              <w:numPr>
                <w:ilvl w:val="0"/>
                <w:numId w:val="25"/>
              </w:numPr>
              <w:rPr>
                <w:rFonts w:ascii="Calibri" w:eastAsia="Calibri" w:hAnsi="Calibri" w:cs="Calibri"/>
                <w:bCs/>
                <w:iCs/>
                <w:color w:val="FF0000"/>
                <w:sz w:val="20"/>
                <w:szCs w:val="20"/>
                <w:u w:val="single"/>
              </w:rPr>
            </w:pPr>
            <w:r w:rsidRPr="00C02434">
              <w:rPr>
                <w:rFonts w:ascii="Calibri" w:eastAsia="Calibri" w:hAnsi="Calibri" w:cs="Calibri"/>
                <w:color w:val="FF0000"/>
                <w:sz w:val="20"/>
                <w:szCs w:val="20"/>
              </w:rPr>
              <w:t>ou générales (caractéristiques, propriétés).</w:t>
            </w:r>
          </w:p>
          <w:p w:rsidR="00C02434" w:rsidRPr="008A7EAA" w:rsidRDefault="00C02434" w:rsidP="007F7459">
            <w:pPr>
              <w:rPr>
                <w:rFonts w:cs="Calibri"/>
                <w:sz w:val="20"/>
                <w:szCs w:val="20"/>
              </w:rPr>
            </w:pPr>
          </w:p>
        </w:tc>
      </w:tr>
    </w:tbl>
    <w:p w:rsidR="007F7459" w:rsidRDefault="007F7459" w:rsidP="00AC75AF">
      <w:pPr>
        <w:jc w:val="center"/>
        <w:rPr>
          <w:b/>
          <w:i/>
          <w:sz w:val="32"/>
          <w:szCs w:val="32"/>
        </w:rPr>
      </w:pPr>
    </w:p>
    <w:p w:rsidR="0053266C" w:rsidRPr="00DF78D8" w:rsidRDefault="0053266C" w:rsidP="0053266C">
      <w:pPr>
        <w:spacing w:line="240" w:lineRule="auto"/>
        <w:jc w:val="center"/>
        <w:rPr>
          <w:b/>
          <w:i/>
          <w:sz w:val="32"/>
          <w:szCs w:val="32"/>
        </w:rPr>
      </w:pPr>
      <w:r w:rsidRPr="00DF78D8">
        <w:rPr>
          <w:b/>
          <w:i/>
          <w:sz w:val="32"/>
          <w:szCs w:val="32"/>
        </w:rPr>
        <w:lastRenderedPageBreak/>
        <w:t xml:space="preserve">ESSAI DE PROGRAMMATION CYCLE 3 – </w:t>
      </w:r>
      <w:r>
        <w:rPr>
          <w:b/>
          <w:i/>
          <w:sz w:val="32"/>
          <w:szCs w:val="32"/>
        </w:rPr>
        <w:t>FRANÇAIS – ECRITURE</w:t>
      </w:r>
    </w:p>
    <w:tbl>
      <w:tblPr>
        <w:tblStyle w:val="Grilledutableau"/>
        <w:tblW w:w="0" w:type="auto"/>
        <w:tblLook w:val="04A0"/>
      </w:tblPr>
      <w:tblGrid>
        <w:gridCol w:w="2660"/>
        <w:gridCol w:w="4161"/>
        <w:gridCol w:w="4406"/>
        <w:gridCol w:w="4387"/>
      </w:tblGrid>
      <w:tr w:rsidR="0053266C" w:rsidTr="002543AD">
        <w:tc>
          <w:tcPr>
            <w:tcW w:w="2660" w:type="dxa"/>
          </w:tcPr>
          <w:p w:rsidR="0053266C" w:rsidRPr="00DF78D8" w:rsidRDefault="0053266C" w:rsidP="002543AD">
            <w:pPr>
              <w:jc w:val="center"/>
              <w:rPr>
                <w:b/>
                <w:sz w:val="24"/>
                <w:szCs w:val="24"/>
              </w:rPr>
            </w:pPr>
            <w:r w:rsidRPr="00DF78D8">
              <w:rPr>
                <w:b/>
                <w:sz w:val="24"/>
                <w:szCs w:val="24"/>
              </w:rPr>
              <w:t>Compétences générales</w:t>
            </w:r>
          </w:p>
        </w:tc>
        <w:tc>
          <w:tcPr>
            <w:tcW w:w="4161" w:type="dxa"/>
          </w:tcPr>
          <w:p w:rsidR="0053266C" w:rsidRPr="009B6184" w:rsidRDefault="0053266C" w:rsidP="002543AD">
            <w:pPr>
              <w:jc w:val="center"/>
              <w:rPr>
                <w:b/>
                <w:sz w:val="28"/>
                <w:szCs w:val="28"/>
              </w:rPr>
            </w:pPr>
            <w:r w:rsidRPr="009B6184">
              <w:rPr>
                <w:b/>
                <w:sz w:val="28"/>
                <w:szCs w:val="28"/>
              </w:rPr>
              <w:t>CM1</w:t>
            </w:r>
          </w:p>
        </w:tc>
        <w:tc>
          <w:tcPr>
            <w:tcW w:w="4406" w:type="dxa"/>
          </w:tcPr>
          <w:p w:rsidR="0053266C" w:rsidRPr="009B6184" w:rsidRDefault="0053266C" w:rsidP="002543AD">
            <w:pPr>
              <w:jc w:val="center"/>
              <w:rPr>
                <w:b/>
                <w:sz w:val="28"/>
                <w:szCs w:val="28"/>
              </w:rPr>
            </w:pPr>
            <w:r w:rsidRPr="009B6184">
              <w:rPr>
                <w:b/>
                <w:sz w:val="28"/>
                <w:szCs w:val="28"/>
              </w:rPr>
              <w:t>CM2</w:t>
            </w:r>
          </w:p>
        </w:tc>
        <w:tc>
          <w:tcPr>
            <w:tcW w:w="4387" w:type="dxa"/>
          </w:tcPr>
          <w:p w:rsidR="0053266C" w:rsidRPr="009B6184" w:rsidRDefault="0053266C" w:rsidP="002543AD">
            <w:pPr>
              <w:jc w:val="center"/>
              <w:rPr>
                <w:b/>
                <w:sz w:val="28"/>
                <w:szCs w:val="28"/>
              </w:rPr>
            </w:pPr>
            <w:r w:rsidRPr="009B6184">
              <w:rPr>
                <w:b/>
                <w:sz w:val="28"/>
                <w:szCs w:val="28"/>
              </w:rPr>
              <w:t>6ème</w:t>
            </w:r>
          </w:p>
        </w:tc>
      </w:tr>
      <w:tr w:rsidR="0053266C" w:rsidTr="0053266C">
        <w:trPr>
          <w:cantSplit/>
          <w:trHeight w:val="1740"/>
        </w:trPr>
        <w:tc>
          <w:tcPr>
            <w:tcW w:w="2660" w:type="dxa"/>
            <w:textDirection w:val="btLr"/>
          </w:tcPr>
          <w:p w:rsidR="0053266C" w:rsidRPr="0053266C" w:rsidRDefault="0053266C" w:rsidP="002543AD">
            <w:pPr>
              <w:ind w:left="113" w:right="113"/>
              <w:jc w:val="center"/>
              <w:rPr>
                <w:b/>
                <w:sz w:val="28"/>
                <w:szCs w:val="28"/>
              </w:rPr>
            </w:pPr>
            <w:r w:rsidRPr="0053266C">
              <w:rPr>
                <w:rFonts w:ascii="Calibri" w:eastAsia="Calibri" w:hAnsi="Calibri" w:cs="Calibri"/>
                <w:b/>
                <w:sz w:val="28"/>
                <w:szCs w:val="28"/>
              </w:rPr>
              <w:t>Écrire à la main de manière fluide et efficace</w:t>
            </w:r>
            <w:r w:rsidRPr="0053266C">
              <w:rPr>
                <w:b/>
                <w:sz w:val="28"/>
                <w:szCs w:val="28"/>
              </w:rPr>
              <w:t xml:space="preserve"> </w:t>
            </w:r>
          </w:p>
        </w:tc>
        <w:tc>
          <w:tcPr>
            <w:tcW w:w="12954" w:type="dxa"/>
            <w:gridSpan w:val="3"/>
          </w:tcPr>
          <w:p w:rsidR="0053266C" w:rsidRDefault="0053266C" w:rsidP="002543AD">
            <w:pPr>
              <w:ind w:left="284"/>
              <w:rPr>
                <w:rFonts w:cs="Calibri"/>
                <w:sz w:val="20"/>
                <w:szCs w:val="20"/>
              </w:rPr>
            </w:pPr>
          </w:p>
          <w:p w:rsidR="0053266C" w:rsidRDefault="0053266C" w:rsidP="002543AD">
            <w:pPr>
              <w:ind w:left="284"/>
              <w:rPr>
                <w:rFonts w:cs="Calibri"/>
                <w:sz w:val="20"/>
                <w:szCs w:val="20"/>
              </w:rPr>
            </w:pPr>
          </w:p>
          <w:p w:rsidR="0053266C" w:rsidRPr="0083278C"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Automatisation des gestes de l’écriture cursive</w:t>
            </w:r>
            <w:r>
              <w:rPr>
                <w:rFonts w:ascii="Calibri" w:eastAsia="Calibri" w:hAnsi="Calibri" w:cs="Calibri"/>
                <w:sz w:val="20"/>
                <w:szCs w:val="20"/>
              </w:rPr>
              <w:t>.</w:t>
            </w:r>
          </w:p>
          <w:p w:rsidR="0053266C" w:rsidRPr="0083278C"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Entrainement à la copie pour développer rapidité et efficacité</w:t>
            </w:r>
            <w:r>
              <w:rPr>
                <w:rFonts w:ascii="Calibri" w:eastAsia="Calibri" w:hAnsi="Calibri" w:cs="Calibri"/>
                <w:sz w:val="20"/>
                <w:szCs w:val="20"/>
              </w:rPr>
              <w:t>.</w:t>
            </w:r>
          </w:p>
          <w:p w:rsidR="0053266C" w:rsidRPr="00AC75AF" w:rsidRDefault="0053266C" w:rsidP="002543AD">
            <w:pPr>
              <w:ind w:left="284"/>
              <w:rPr>
                <w:rFonts w:ascii="Calibri" w:eastAsia="Calibri" w:hAnsi="Calibri" w:cs="Calibri"/>
                <w:color w:val="00B050"/>
                <w:sz w:val="20"/>
                <w:szCs w:val="20"/>
              </w:rPr>
            </w:pPr>
          </w:p>
          <w:p w:rsidR="0053266C" w:rsidRPr="00AC75AF" w:rsidRDefault="0053266C" w:rsidP="002543AD">
            <w:pPr>
              <w:ind w:left="284"/>
              <w:rPr>
                <w:rFonts w:cs="Calibri"/>
                <w:color w:val="FF0000"/>
                <w:sz w:val="20"/>
                <w:szCs w:val="20"/>
              </w:rPr>
            </w:pPr>
          </w:p>
        </w:tc>
      </w:tr>
      <w:tr w:rsidR="0053266C" w:rsidTr="0053266C">
        <w:trPr>
          <w:cantSplit/>
          <w:trHeight w:val="1829"/>
        </w:trPr>
        <w:tc>
          <w:tcPr>
            <w:tcW w:w="2660" w:type="dxa"/>
            <w:textDirection w:val="btLr"/>
          </w:tcPr>
          <w:p w:rsidR="0053266C" w:rsidRPr="0053266C" w:rsidRDefault="0053266C" w:rsidP="0053266C">
            <w:pPr>
              <w:jc w:val="center"/>
              <w:rPr>
                <w:rFonts w:ascii="Calibri" w:eastAsia="Calibri" w:hAnsi="Calibri" w:cs="Calibri"/>
                <w:b/>
                <w:sz w:val="28"/>
                <w:szCs w:val="28"/>
              </w:rPr>
            </w:pPr>
            <w:r w:rsidRPr="0053266C">
              <w:rPr>
                <w:rFonts w:ascii="Calibri" w:eastAsia="Calibri" w:hAnsi="Calibri" w:cs="Calibri"/>
                <w:b/>
                <w:sz w:val="28"/>
                <w:szCs w:val="28"/>
              </w:rPr>
              <w:t>Écrire avec un clavier rapidement et efficacement</w:t>
            </w:r>
          </w:p>
          <w:p w:rsidR="0053266C" w:rsidRPr="0053266C" w:rsidRDefault="0053266C" w:rsidP="0053266C">
            <w:pPr>
              <w:jc w:val="center"/>
              <w:rPr>
                <w:rFonts w:cs="Calibri"/>
                <w:b/>
                <w:bCs/>
                <w:iCs/>
                <w:sz w:val="28"/>
                <w:szCs w:val="28"/>
              </w:rPr>
            </w:pPr>
          </w:p>
        </w:tc>
        <w:tc>
          <w:tcPr>
            <w:tcW w:w="12954" w:type="dxa"/>
            <w:gridSpan w:val="3"/>
          </w:tcPr>
          <w:p w:rsidR="0053266C" w:rsidRDefault="0053266C" w:rsidP="002543AD">
            <w:pPr>
              <w:ind w:left="284"/>
              <w:rPr>
                <w:rFonts w:cs="Calibri"/>
                <w:sz w:val="20"/>
                <w:szCs w:val="20"/>
              </w:rPr>
            </w:pPr>
          </w:p>
          <w:p w:rsidR="0053266C" w:rsidRDefault="0053266C" w:rsidP="002543AD">
            <w:pPr>
              <w:ind w:left="284"/>
              <w:rPr>
                <w:rFonts w:cs="Calibri"/>
                <w:sz w:val="20"/>
                <w:szCs w:val="20"/>
              </w:rPr>
            </w:pPr>
          </w:p>
          <w:p w:rsidR="0053266C" w:rsidRDefault="0053266C" w:rsidP="0053266C">
            <w:pPr>
              <w:numPr>
                <w:ilvl w:val="0"/>
                <w:numId w:val="20"/>
              </w:numPr>
              <w:ind w:left="284" w:hanging="284"/>
              <w:rPr>
                <w:rFonts w:cs="Calibri"/>
                <w:sz w:val="20"/>
                <w:szCs w:val="20"/>
              </w:rPr>
            </w:pPr>
            <w:r w:rsidRPr="004E509D">
              <w:rPr>
                <w:rFonts w:ascii="Calibri" w:eastAsia="Calibri" w:hAnsi="Calibri" w:cs="Calibri"/>
                <w:sz w:val="20"/>
                <w:szCs w:val="20"/>
              </w:rPr>
              <w:t>Apprentissage méthodique de l’usage du clavier</w:t>
            </w:r>
            <w:r>
              <w:rPr>
                <w:rFonts w:ascii="Calibri" w:eastAsia="Calibri" w:hAnsi="Calibri" w:cs="Calibri"/>
                <w:sz w:val="20"/>
                <w:szCs w:val="20"/>
              </w:rPr>
              <w:t>.</w:t>
            </w:r>
          </w:p>
          <w:p w:rsidR="0053266C" w:rsidRPr="0053266C" w:rsidRDefault="0053266C" w:rsidP="0053266C">
            <w:pPr>
              <w:numPr>
                <w:ilvl w:val="0"/>
                <w:numId w:val="20"/>
              </w:numPr>
              <w:ind w:left="284" w:hanging="284"/>
              <w:rPr>
                <w:rFonts w:cs="Calibri"/>
                <w:sz w:val="20"/>
                <w:szCs w:val="20"/>
              </w:rPr>
            </w:pPr>
            <w:r w:rsidRPr="0053266C">
              <w:rPr>
                <w:rFonts w:ascii="Calibri" w:eastAsia="Calibri" w:hAnsi="Calibri" w:cs="Calibri"/>
                <w:sz w:val="20"/>
                <w:szCs w:val="20"/>
              </w:rPr>
              <w:t>Entrainement à l’écriture sur ordinateur.</w:t>
            </w:r>
          </w:p>
        </w:tc>
      </w:tr>
      <w:tr w:rsidR="0053266C" w:rsidTr="0053266C">
        <w:trPr>
          <w:cantSplit/>
          <w:trHeight w:val="1829"/>
        </w:trPr>
        <w:tc>
          <w:tcPr>
            <w:tcW w:w="2660" w:type="dxa"/>
            <w:textDirection w:val="btLr"/>
          </w:tcPr>
          <w:p w:rsidR="0053266C" w:rsidRPr="0053266C" w:rsidRDefault="0053266C" w:rsidP="0053266C">
            <w:pPr>
              <w:jc w:val="center"/>
              <w:rPr>
                <w:rFonts w:ascii="Calibri" w:eastAsia="Calibri" w:hAnsi="Calibri" w:cs="Calibri"/>
                <w:b/>
                <w:bCs/>
                <w:iCs/>
                <w:sz w:val="28"/>
                <w:szCs w:val="28"/>
              </w:rPr>
            </w:pPr>
            <w:r w:rsidRPr="0053266C">
              <w:rPr>
                <w:rFonts w:ascii="Calibri" w:eastAsia="Calibri" w:hAnsi="Calibri" w:cs="Calibri"/>
                <w:b/>
                <w:bCs/>
                <w:iCs/>
                <w:sz w:val="28"/>
                <w:szCs w:val="28"/>
              </w:rPr>
              <w:t>Recourir à l’écriture pour réfléchir et pour apprendre</w:t>
            </w:r>
          </w:p>
          <w:p w:rsidR="0053266C" w:rsidRPr="0053266C" w:rsidRDefault="0053266C" w:rsidP="0053266C">
            <w:pPr>
              <w:jc w:val="center"/>
              <w:rPr>
                <w:rFonts w:cs="Calibri"/>
                <w:b/>
                <w:sz w:val="28"/>
                <w:szCs w:val="28"/>
              </w:rPr>
            </w:pPr>
          </w:p>
        </w:tc>
        <w:tc>
          <w:tcPr>
            <w:tcW w:w="12954" w:type="dxa"/>
            <w:gridSpan w:val="3"/>
          </w:tcPr>
          <w:p w:rsidR="0053266C" w:rsidRDefault="0053266C" w:rsidP="0053266C">
            <w:pPr>
              <w:ind w:left="284"/>
              <w:rPr>
                <w:rFonts w:cs="Calibri"/>
                <w:sz w:val="20"/>
                <w:szCs w:val="20"/>
              </w:rPr>
            </w:pPr>
          </w:p>
          <w:p w:rsidR="0053266C" w:rsidRPr="0083278C"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Écrits de travail pour formuler des impressions de lecture, émettre des hypothèses, articuler des idées, hiérarchiser, lister</w:t>
            </w:r>
            <w:r>
              <w:rPr>
                <w:rFonts w:ascii="Calibri" w:eastAsia="Calibri" w:hAnsi="Calibri" w:cs="Calibri"/>
                <w:sz w:val="20"/>
                <w:szCs w:val="20"/>
              </w:rPr>
              <w:t>.</w:t>
            </w:r>
          </w:p>
          <w:p w:rsidR="0053266C" w:rsidRDefault="0053266C" w:rsidP="0053266C">
            <w:pPr>
              <w:numPr>
                <w:ilvl w:val="0"/>
                <w:numId w:val="20"/>
              </w:numPr>
              <w:ind w:left="284" w:hanging="284"/>
              <w:rPr>
                <w:rFonts w:cs="Calibri"/>
                <w:sz w:val="20"/>
                <w:szCs w:val="20"/>
              </w:rPr>
            </w:pPr>
            <w:r w:rsidRPr="0083278C">
              <w:rPr>
                <w:rFonts w:ascii="Calibri" w:eastAsia="Calibri" w:hAnsi="Calibri" w:cs="Calibri"/>
                <w:sz w:val="20"/>
                <w:szCs w:val="20"/>
              </w:rPr>
              <w:t xml:space="preserve">Écrits de travail pour </w:t>
            </w:r>
            <w:r w:rsidRPr="004E509D">
              <w:rPr>
                <w:rFonts w:ascii="Calibri" w:eastAsia="Calibri" w:hAnsi="Calibri" w:cs="Calibri"/>
                <w:sz w:val="20"/>
                <w:szCs w:val="20"/>
              </w:rPr>
              <w:t>reformuler, produire des conclusions provisoires, des résumés</w:t>
            </w:r>
            <w:r>
              <w:rPr>
                <w:rFonts w:ascii="Calibri" w:eastAsia="Calibri" w:hAnsi="Calibri" w:cs="Calibri"/>
                <w:sz w:val="20"/>
                <w:szCs w:val="20"/>
              </w:rPr>
              <w:t>.</w:t>
            </w:r>
          </w:p>
          <w:p w:rsidR="0053266C" w:rsidRPr="0053266C" w:rsidRDefault="0053266C" w:rsidP="0053266C">
            <w:pPr>
              <w:numPr>
                <w:ilvl w:val="0"/>
                <w:numId w:val="20"/>
              </w:numPr>
              <w:ind w:left="284" w:hanging="284"/>
              <w:rPr>
                <w:rFonts w:cs="Calibri"/>
                <w:sz w:val="20"/>
                <w:szCs w:val="20"/>
              </w:rPr>
            </w:pPr>
            <w:r w:rsidRPr="0053266C">
              <w:rPr>
                <w:rFonts w:ascii="Calibri" w:eastAsia="Calibri" w:hAnsi="Calibri" w:cs="Calibri"/>
                <w:sz w:val="20"/>
                <w:szCs w:val="20"/>
              </w:rPr>
              <w:t>Écrits réflexifs pour expliquer une démarche, justifier une réponse, argumenter.</w:t>
            </w:r>
          </w:p>
        </w:tc>
      </w:tr>
      <w:tr w:rsidR="0053266C" w:rsidTr="00300A23">
        <w:trPr>
          <w:cantSplit/>
          <w:trHeight w:val="3248"/>
        </w:trPr>
        <w:tc>
          <w:tcPr>
            <w:tcW w:w="2660" w:type="dxa"/>
            <w:textDirection w:val="btLr"/>
          </w:tcPr>
          <w:p w:rsidR="0053266C" w:rsidRPr="0053266C" w:rsidRDefault="0053266C" w:rsidP="0053266C">
            <w:pPr>
              <w:jc w:val="center"/>
              <w:rPr>
                <w:rFonts w:ascii="Calibri" w:eastAsia="Calibri" w:hAnsi="Calibri" w:cs="Calibri"/>
                <w:b/>
                <w:bCs/>
                <w:iCs/>
                <w:sz w:val="28"/>
                <w:szCs w:val="28"/>
              </w:rPr>
            </w:pPr>
            <w:r w:rsidRPr="0053266C">
              <w:rPr>
                <w:rFonts w:ascii="Calibri" w:eastAsia="Calibri" w:hAnsi="Calibri" w:cs="Calibri"/>
                <w:b/>
                <w:bCs/>
                <w:iCs/>
                <w:sz w:val="28"/>
                <w:szCs w:val="28"/>
              </w:rPr>
              <w:t>Produire des écrits variés en s’appropriant les différentes dimensions de l’activité d’écriture</w:t>
            </w:r>
          </w:p>
          <w:p w:rsidR="0053266C" w:rsidRPr="0053266C" w:rsidRDefault="0053266C" w:rsidP="0053266C">
            <w:pPr>
              <w:jc w:val="center"/>
              <w:rPr>
                <w:rFonts w:cs="Calibri"/>
                <w:b/>
                <w:sz w:val="28"/>
                <w:szCs w:val="28"/>
              </w:rPr>
            </w:pPr>
          </w:p>
        </w:tc>
        <w:tc>
          <w:tcPr>
            <w:tcW w:w="12954" w:type="dxa"/>
            <w:gridSpan w:val="3"/>
          </w:tcPr>
          <w:p w:rsidR="0053266C" w:rsidRDefault="0053266C" w:rsidP="0053266C">
            <w:pPr>
              <w:ind w:left="284"/>
              <w:rPr>
                <w:rFonts w:cs="Calibri"/>
                <w:sz w:val="20"/>
                <w:szCs w:val="20"/>
              </w:rPr>
            </w:pPr>
          </w:p>
          <w:p w:rsidR="0053266C" w:rsidRDefault="0053266C" w:rsidP="0053266C">
            <w:pPr>
              <w:ind w:left="284"/>
              <w:rPr>
                <w:rFonts w:cs="Calibri"/>
                <w:sz w:val="20"/>
                <w:szCs w:val="20"/>
              </w:rPr>
            </w:pPr>
          </w:p>
          <w:p w:rsidR="0053266C" w:rsidRDefault="0053266C" w:rsidP="0053266C">
            <w:pPr>
              <w:numPr>
                <w:ilvl w:val="0"/>
                <w:numId w:val="20"/>
              </w:numPr>
              <w:ind w:left="284" w:hanging="284"/>
              <w:rPr>
                <w:rFonts w:ascii="Calibri" w:eastAsia="Calibri" w:hAnsi="Calibri" w:cs="Calibri"/>
                <w:sz w:val="20"/>
                <w:szCs w:val="20"/>
              </w:rPr>
            </w:pPr>
            <w:r>
              <w:rPr>
                <w:rFonts w:ascii="Calibri" w:eastAsia="Calibri" w:hAnsi="Calibri" w:cs="Calibri"/>
                <w:sz w:val="20"/>
                <w:szCs w:val="20"/>
              </w:rPr>
              <w:t>Connaissance</w:t>
            </w:r>
            <w:r w:rsidRPr="004E509D">
              <w:rPr>
                <w:rFonts w:ascii="Calibri" w:eastAsia="Calibri" w:hAnsi="Calibri" w:cs="Calibri"/>
                <w:sz w:val="20"/>
                <w:szCs w:val="20"/>
              </w:rPr>
              <w:t xml:space="preserve"> </w:t>
            </w:r>
            <w:r w:rsidRPr="00BF3D2E">
              <w:rPr>
                <w:rFonts w:ascii="Calibri" w:eastAsia="Calibri" w:hAnsi="Calibri" w:cs="Calibri"/>
                <w:sz w:val="20"/>
                <w:szCs w:val="20"/>
              </w:rPr>
              <w:t>des caractéristiques principales des différents genres d’écrits à produire</w:t>
            </w:r>
            <w:r>
              <w:rPr>
                <w:rFonts w:ascii="Calibri" w:eastAsia="Calibri" w:hAnsi="Calibri" w:cs="Calibri"/>
                <w:sz w:val="20"/>
                <w:szCs w:val="20"/>
              </w:rPr>
              <w:t>.</w:t>
            </w:r>
            <w:r w:rsidRPr="00BF3D2E">
              <w:rPr>
                <w:rFonts w:ascii="Calibri" w:eastAsia="Calibri" w:hAnsi="Calibri" w:cs="Calibri"/>
                <w:sz w:val="20"/>
                <w:szCs w:val="20"/>
              </w:rPr>
              <w:t xml:space="preserve"> </w:t>
            </w:r>
          </w:p>
          <w:p w:rsidR="0053266C" w:rsidRPr="004E509D"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Construction d’une posture d’auteur</w:t>
            </w:r>
            <w:r>
              <w:rPr>
                <w:rFonts w:ascii="Calibri" w:eastAsia="Calibri" w:hAnsi="Calibri" w:cs="Calibri"/>
                <w:sz w:val="20"/>
                <w:szCs w:val="20"/>
              </w:rPr>
              <w:t>.</w:t>
            </w:r>
          </w:p>
          <w:p w:rsidR="0053266C" w:rsidRPr="004E509D"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ascii="Calibri" w:eastAsia="Calibri" w:hAnsi="Calibri" w:cs="Calibri"/>
                <w:sz w:val="20"/>
                <w:szCs w:val="20"/>
              </w:rPr>
              <w:t>.</w:t>
            </w:r>
          </w:p>
          <w:p w:rsidR="0053266C" w:rsidRPr="004E509D"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Pratique du « brouillon » ou d’écrits de travail</w:t>
            </w:r>
            <w:r>
              <w:rPr>
                <w:rFonts w:ascii="Calibri" w:eastAsia="Calibri" w:hAnsi="Calibri" w:cs="Calibri"/>
                <w:sz w:val="20"/>
                <w:szCs w:val="20"/>
              </w:rPr>
              <w:t>.</w:t>
            </w:r>
          </w:p>
          <w:p w:rsidR="0053266C" w:rsidRPr="004E509D"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Connaissances sur la langue (mémoire orthographique des mots, règles d’accord, ponctuation, organisateurs du discours…)</w:t>
            </w:r>
            <w:r>
              <w:rPr>
                <w:rFonts w:ascii="Calibri" w:eastAsia="Calibri" w:hAnsi="Calibri" w:cs="Calibri"/>
                <w:sz w:val="20"/>
                <w:szCs w:val="20"/>
              </w:rPr>
              <w:t>.</w:t>
            </w:r>
          </w:p>
          <w:p w:rsidR="0053266C" w:rsidRPr="004E509D" w:rsidRDefault="0053266C" w:rsidP="0053266C">
            <w:pPr>
              <w:numPr>
                <w:ilvl w:val="0"/>
                <w:numId w:val="20"/>
              </w:numPr>
              <w:ind w:left="284" w:hanging="284"/>
              <w:rPr>
                <w:rFonts w:ascii="Calibri" w:eastAsia="Calibri" w:hAnsi="Calibri" w:cs="Calibri"/>
                <w:sz w:val="20"/>
                <w:szCs w:val="20"/>
              </w:rPr>
            </w:pPr>
            <w:r w:rsidRPr="004E509D">
              <w:rPr>
                <w:rFonts w:ascii="Calibri" w:eastAsia="Calibri" w:hAnsi="Calibri" w:cs="Calibri"/>
                <w:sz w:val="20"/>
                <w:szCs w:val="20"/>
              </w:rPr>
              <w:t>Mobilisation des outils liés à l’étude de la langue à disposition dans la classe</w:t>
            </w:r>
            <w:r>
              <w:rPr>
                <w:rFonts w:ascii="Calibri" w:eastAsia="Calibri" w:hAnsi="Calibri" w:cs="Calibri"/>
                <w:sz w:val="20"/>
                <w:szCs w:val="20"/>
              </w:rPr>
              <w:t>.</w:t>
            </w:r>
            <w:r w:rsidRPr="004E509D">
              <w:rPr>
                <w:rFonts w:ascii="Calibri" w:eastAsia="Calibri" w:hAnsi="Calibri" w:cs="Calibri"/>
                <w:sz w:val="20"/>
                <w:szCs w:val="20"/>
              </w:rPr>
              <w:t xml:space="preserve"> </w:t>
            </w:r>
          </w:p>
          <w:p w:rsidR="0053266C" w:rsidRDefault="0053266C" w:rsidP="002543AD">
            <w:pPr>
              <w:ind w:left="284"/>
              <w:rPr>
                <w:rFonts w:cs="Calibri"/>
                <w:sz w:val="20"/>
                <w:szCs w:val="20"/>
              </w:rPr>
            </w:pPr>
          </w:p>
        </w:tc>
      </w:tr>
      <w:tr w:rsidR="00E6717C" w:rsidTr="00300A23">
        <w:trPr>
          <w:cantSplit/>
          <w:trHeight w:val="3248"/>
        </w:trPr>
        <w:tc>
          <w:tcPr>
            <w:tcW w:w="2660" w:type="dxa"/>
            <w:textDirection w:val="btLr"/>
          </w:tcPr>
          <w:p w:rsidR="00E6717C" w:rsidRPr="00E6717C" w:rsidRDefault="00E6717C" w:rsidP="00E6717C">
            <w:pPr>
              <w:jc w:val="center"/>
              <w:rPr>
                <w:rFonts w:ascii="Calibri" w:eastAsia="Calibri" w:hAnsi="Calibri" w:cs="Calibri"/>
                <w:b/>
                <w:bCs/>
                <w:iCs/>
                <w:sz w:val="28"/>
                <w:szCs w:val="28"/>
              </w:rPr>
            </w:pPr>
            <w:r w:rsidRPr="00E6717C">
              <w:rPr>
                <w:rFonts w:ascii="Calibri" w:eastAsia="Calibri" w:hAnsi="Calibri" w:cs="Calibri"/>
                <w:b/>
                <w:bCs/>
                <w:iCs/>
                <w:sz w:val="28"/>
                <w:szCs w:val="28"/>
              </w:rPr>
              <w:lastRenderedPageBreak/>
              <w:t>Réécrire à partir de nouvelles consignes ou faire évoluer son texte</w:t>
            </w:r>
          </w:p>
          <w:p w:rsidR="00E6717C" w:rsidRPr="00E6717C" w:rsidRDefault="00E6717C" w:rsidP="00E6717C">
            <w:pPr>
              <w:jc w:val="center"/>
              <w:rPr>
                <w:rFonts w:cs="Calibri"/>
                <w:b/>
                <w:bCs/>
                <w:iCs/>
                <w:sz w:val="28"/>
                <w:szCs w:val="28"/>
              </w:rPr>
            </w:pPr>
          </w:p>
        </w:tc>
        <w:tc>
          <w:tcPr>
            <w:tcW w:w="12954" w:type="dxa"/>
            <w:gridSpan w:val="3"/>
          </w:tcPr>
          <w:p w:rsidR="00FA6A82" w:rsidRDefault="00FA6A82" w:rsidP="00FA6A82">
            <w:pPr>
              <w:ind w:left="284"/>
              <w:rPr>
                <w:rFonts w:cs="Calibri"/>
                <w:sz w:val="20"/>
                <w:szCs w:val="20"/>
              </w:rPr>
            </w:pPr>
          </w:p>
          <w:p w:rsidR="00FA6A82" w:rsidRDefault="00FA6A82" w:rsidP="00FA6A82">
            <w:pPr>
              <w:ind w:left="284"/>
              <w:rPr>
                <w:rFonts w:cs="Calibri"/>
                <w:sz w:val="20"/>
                <w:szCs w:val="20"/>
              </w:rPr>
            </w:pPr>
          </w:p>
          <w:p w:rsidR="00E6717C" w:rsidRPr="0083278C" w:rsidRDefault="00E6717C" w:rsidP="00FA6A82">
            <w:pPr>
              <w:numPr>
                <w:ilvl w:val="0"/>
                <w:numId w:val="20"/>
              </w:numPr>
              <w:spacing w:line="276" w:lineRule="auto"/>
              <w:ind w:left="284" w:hanging="284"/>
              <w:rPr>
                <w:rFonts w:ascii="Calibri" w:eastAsia="Calibri" w:hAnsi="Calibri" w:cs="Calibri"/>
                <w:sz w:val="20"/>
                <w:szCs w:val="20"/>
              </w:rPr>
            </w:pPr>
            <w:r w:rsidRPr="0083278C">
              <w:rPr>
                <w:rFonts w:ascii="Calibri" w:eastAsia="Calibri" w:hAnsi="Calibri" w:cs="Calibri"/>
                <w:sz w:val="20"/>
                <w:szCs w:val="20"/>
              </w:rPr>
              <w:t>Conception de l’écriture comme un processus inscrit dans la durée</w:t>
            </w:r>
            <w:r>
              <w:rPr>
                <w:rFonts w:ascii="Calibri" w:eastAsia="Calibri" w:hAnsi="Calibri" w:cs="Calibri"/>
                <w:sz w:val="20"/>
                <w:szCs w:val="20"/>
              </w:rPr>
              <w:t>.</w:t>
            </w:r>
          </w:p>
          <w:p w:rsidR="00E6717C" w:rsidRPr="0083278C" w:rsidRDefault="00E6717C" w:rsidP="00FA6A82">
            <w:pPr>
              <w:numPr>
                <w:ilvl w:val="0"/>
                <w:numId w:val="20"/>
              </w:numPr>
              <w:spacing w:line="276" w:lineRule="auto"/>
              <w:ind w:left="284" w:hanging="284"/>
              <w:rPr>
                <w:rFonts w:ascii="Calibri" w:eastAsia="Calibri" w:hAnsi="Calibri" w:cs="Calibri"/>
                <w:sz w:val="20"/>
                <w:szCs w:val="20"/>
              </w:rPr>
            </w:pPr>
            <w:r w:rsidRPr="0083278C">
              <w:rPr>
                <w:rFonts w:ascii="Calibri" w:eastAsia="Calibri" w:hAnsi="Calibri" w:cs="Calibri"/>
                <w:sz w:val="20"/>
                <w:szCs w:val="20"/>
              </w:rPr>
              <w:t>Mise à distance de son texte pour l’évaluer</w:t>
            </w:r>
            <w:r>
              <w:rPr>
                <w:rFonts w:ascii="Calibri" w:eastAsia="Calibri" w:hAnsi="Calibri" w:cs="Calibri"/>
                <w:sz w:val="20"/>
                <w:szCs w:val="20"/>
              </w:rPr>
              <w:t>.</w:t>
            </w:r>
          </w:p>
          <w:p w:rsidR="00E6717C" w:rsidRDefault="00E6717C" w:rsidP="00FA6A82">
            <w:pPr>
              <w:numPr>
                <w:ilvl w:val="0"/>
                <w:numId w:val="20"/>
              </w:numPr>
              <w:spacing w:line="276" w:lineRule="auto"/>
              <w:ind w:left="284" w:hanging="284"/>
              <w:rPr>
                <w:rFonts w:cs="Calibri"/>
                <w:sz w:val="20"/>
                <w:szCs w:val="20"/>
              </w:rPr>
            </w:pPr>
            <w:r w:rsidRPr="0083278C">
              <w:rPr>
                <w:rFonts w:ascii="Calibri" w:eastAsia="Calibri" w:hAnsi="Calibri" w:cs="Calibri"/>
                <w:sz w:val="20"/>
                <w:szCs w:val="20"/>
              </w:rPr>
              <w:t>Expérimentation de nouvelles consignes d’écriture</w:t>
            </w:r>
            <w:r>
              <w:rPr>
                <w:rFonts w:ascii="Calibri" w:eastAsia="Calibri" w:hAnsi="Calibri" w:cs="Calibri"/>
                <w:sz w:val="20"/>
                <w:szCs w:val="20"/>
              </w:rPr>
              <w:t>.</w:t>
            </w:r>
            <w:r w:rsidRPr="0083278C">
              <w:rPr>
                <w:rFonts w:ascii="Calibri" w:eastAsia="Calibri" w:hAnsi="Calibri" w:cs="Calibri"/>
                <w:sz w:val="20"/>
                <w:szCs w:val="20"/>
              </w:rPr>
              <w:t xml:space="preserve"> </w:t>
            </w:r>
          </w:p>
          <w:p w:rsidR="00E6717C" w:rsidRPr="00FA6A82" w:rsidRDefault="00E6717C" w:rsidP="00FA6A82">
            <w:pPr>
              <w:numPr>
                <w:ilvl w:val="0"/>
                <w:numId w:val="20"/>
              </w:numPr>
              <w:spacing w:line="276" w:lineRule="auto"/>
              <w:ind w:left="284" w:hanging="284"/>
              <w:rPr>
                <w:rFonts w:cs="Calibri"/>
                <w:sz w:val="20"/>
                <w:szCs w:val="20"/>
              </w:rPr>
            </w:pPr>
            <w:r w:rsidRPr="00FA6A82">
              <w:rPr>
                <w:rFonts w:ascii="Calibri" w:eastAsia="Calibri" w:hAnsi="Calibri" w:cs="Calibri"/>
                <w:sz w:val="20"/>
                <w:szCs w:val="20"/>
              </w:rPr>
              <w:t>Enrichissement, recherche de formulations plus adéquates.</w:t>
            </w:r>
          </w:p>
        </w:tc>
      </w:tr>
      <w:tr w:rsidR="00E6717C" w:rsidTr="00300A23">
        <w:trPr>
          <w:cantSplit/>
          <w:trHeight w:val="3248"/>
        </w:trPr>
        <w:tc>
          <w:tcPr>
            <w:tcW w:w="2660" w:type="dxa"/>
            <w:textDirection w:val="btLr"/>
          </w:tcPr>
          <w:p w:rsidR="00E6717C" w:rsidRPr="00E6717C" w:rsidRDefault="00E6717C" w:rsidP="00E6717C">
            <w:pPr>
              <w:jc w:val="center"/>
              <w:rPr>
                <w:rFonts w:ascii="Calibri" w:eastAsia="Calibri" w:hAnsi="Calibri" w:cs="Calibri"/>
                <w:bCs/>
                <w:iCs/>
                <w:sz w:val="28"/>
                <w:szCs w:val="28"/>
              </w:rPr>
            </w:pPr>
            <w:r w:rsidRPr="00E6717C">
              <w:rPr>
                <w:rFonts w:ascii="Calibri" w:eastAsia="Calibri" w:hAnsi="Calibri" w:cs="Calibri"/>
                <w:b/>
                <w:bCs/>
                <w:iCs/>
                <w:sz w:val="28"/>
                <w:szCs w:val="28"/>
              </w:rPr>
              <w:t>Prendre en compte les normes de l’écrit pour formuler, transcrire et réviser</w:t>
            </w:r>
          </w:p>
          <w:p w:rsidR="00E6717C" w:rsidRPr="00E6717C" w:rsidRDefault="00E6717C" w:rsidP="00E6717C">
            <w:pPr>
              <w:jc w:val="center"/>
              <w:rPr>
                <w:rFonts w:cs="Calibri"/>
                <w:b/>
                <w:bCs/>
                <w:iCs/>
                <w:sz w:val="28"/>
                <w:szCs w:val="28"/>
              </w:rPr>
            </w:pPr>
          </w:p>
        </w:tc>
        <w:tc>
          <w:tcPr>
            <w:tcW w:w="12954" w:type="dxa"/>
            <w:gridSpan w:val="3"/>
          </w:tcPr>
          <w:p w:rsidR="00FA6A82" w:rsidRDefault="00FA6A82" w:rsidP="00FA6A82">
            <w:pPr>
              <w:ind w:left="284"/>
              <w:rPr>
                <w:rFonts w:cs="Calibri"/>
                <w:sz w:val="20"/>
                <w:szCs w:val="20"/>
              </w:rPr>
            </w:pPr>
          </w:p>
          <w:p w:rsidR="00E6717C" w:rsidRPr="00D46ACB" w:rsidRDefault="00E6717C" w:rsidP="00FA6A82">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En lien avec la lecture, prise de conscience des éléments qui assurent la cohérence du texte (connecteurs logiques, temporels, reprises anaphoriques, temps verbaux) pour repérer des dysfonctionnements</w:t>
            </w:r>
            <w:r>
              <w:rPr>
                <w:rFonts w:ascii="Calibri" w:eastAsia="Calibri" w:hAnsi="Calibri" w:cs="Calibri"/>
                <w:sz w:val="20"/>
                <w:szCs w:val="20"/>
              </w:rPr>
              <w:t>.</w:t>
            </w:r>
          </w:p>
          <w:p w:rsidR="00E6717C" w:rsidRPr="00D46ACB" w:rsidRDefault="00E6717C" w:rsidP="00FA6A82">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En lien avec la lecture et l’étude de la langue, mobilisation des connaissances portant sur la ponctuation (utilité, usage, participation au sens du texte) et sur la syntaxe (la phrase comme unité de sens)</w:t>
            </w:r>
            <w:r>
              <w:rPr>
                <w:rFonts w:ascii="Calibri" w:eastAsia="Calibri" w:hAnsi="Calibri" w:cs="Calibri"/>
                <w:sz w:val="20"/>
                <w:szCs w:val="20"/>
              </w:rPr>
              <w:t>.</w:t>
            </w:r>
          </w:p>
          <w:p w:rsidR="00E6717C" w:rsidRPr="00D46ACB" w:rsidRDefault="00E6717C" w:rsidP="00FA6A82">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Prise en compte de la notion de paragraphe et des formes d’organisation du texte propres aux différents genres et types d’écrits</w:t>
            </w:r>
            <w:r>
              <w:rPr>
                <w:rFonts w:ascii="Calibri" w:eastAsia="Calibri" w:hAnsi="Calibri" w:cs="Calibri"/>
                <w:sz w:val="20"/>
                <w:szCs w:val="20"/>
              </w:rPr>
              <w:t>.</w:t>
            </w:r>
          </w:p>
          <w:p w:rsidR="00E6717C" w:rsidRDefault="00E6717C" w:rsidP="00FA6A82">
            <w:pPr>
              <w:numPr>
                <w:ilvl w:val="0"/>
                <w:numId w:val="20"/>
              </w:numPr>
              <w:spacing w:line="276" w:lineRule="auto"/>
              <w:ind w:left="284" w:hanging="284"/>
              <w:rPr>
                <w:rFonts w:cs="Calibri"/>
                <w:sz w:val="20"/>
                <w:szCs w:val="20"/>
              </w:rPr>
            </w:pPr>
            <w:r w:rsidRPr="00D46ACB">
              <w:rPr>
                <w:rFonts w:ascii="Calibri" w:eastAsia="Calibri" w:hAnsi="Calibri"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ascii="Calibri" w:eastAsia="Calibri" w:hAnsi="Calibri" w:cs="Calibri"/>
                <w:sz w:val="20"/>
                <w:szCs w:val="20"/>
              </w:rPr>
              <w:t>.</w:t>
            </w:r>
          </w:p>
          <w:p w:rsidR="00E6717C" w:rsidRPr="00FA6A82" w:rsidRDefault="00E6717C" w:rsidP="00FA6A82">
            <w:pPr>
              <w:numPr>
                <w:ilvl w:val="0"/>
                <w:numId w:val="20"/>
              </w:numPr>
              <w:spacing w:line="276" w:lineRule="auto"/>
              <w:ind w:left="284" w:hanging="284"/>
              <w:rPr>
                <w:rFonts w:cs="Calibri"/>
                <w:sz w:val="20"/>
                <w:szCs w:val="20"/>
              </w:rPr>
            </w:pPr>
            <w:r w:rsidRPr="00FA6A82">
              <w:rPr>
                <w:rFonts w:ascii="Calibri" w:eastAsia="Calibri" w:hAnsi="Calibri" w:cs="Calibri"/>
                <w:sz w:val="20"/>
                <w:szCs w:val="20"/>
              </w:rPr>
              <w:t>Mobilisation des connaissances portant sur l’orthographe lexicale et capacité à vérifier l’orthographe des mots dont on doute avec les outils disponibles dans la classe.</w:t>
            </w:r>
          </w:p>
        </w:tc>
      </w:tr>
    </w:tbl>
    <w:p w:rsidR="0053266C" w:rsidRDefault="0053266C" w:rsidP="00AC75AF">
      <w:pPr>
        <w:jc w:val="center"/>
        <w:rPr>
          <w:b/>
          <w:i/>
          <w:sz w:val="32"/>
          <w:szCs w:val="32"/>
        </w:rPr>
      </w:pPr>
    </w:p>
    <w:p w:rsidR="004122E6" w:rsidRDefault="004122E6" w:rsidP="00AC75AF">
      <w:pPr>
        <w:jc w:val="center"/>
        <w:rPr>
          <w:b/>
          <w:i/>
          <w:sz w:val="32"/>
          <w:szCs w:val="32"/>
        </w:rPr>
      </w:pPr>
    </w:p>
    <w:p w:rsidR="004122E6" w:rsidRDefault="004122E6" w:rsidP="00AC75AF">
      <w:pPr>
        <w:jc w:val="center"/>
        <w:rPr>
          <w:b/>
          <w:i/>
          <w:sz w:val="32"/>
          <w:szCs w:val="32"/>
        </w:rPr>
      </w:pPr>
    </w:p>
    <w:p w:rsidR="004122E6" w:rsidRDefault="004122E6" w:rsidP="00AC75AF">
      <w:pPr>
        <w:jc w:val="center"/>
        <w:rPr>
          <w:b/>
          <w:i/>
          <w:sz w:val="32"/>
          <w:szCs w:val="32"/>
        </w:rPr>
      </w:pPr>
    </w:p>
    <w:p w:rsidR="004122E6" w:rsidRDefault="004122E6" w:rsidP="00AC75AF">
      <w:pPr>
        <w:jc w:val="center"/>
        <w:rPr>
          <w:b/>
          <w:i/>
          <w:sz w:val="32"/>
          <w:szCs w:val="32"/>
        </w:rPr>
      </w:pPr>
    </w:p>
    <w:p w:rsidR="004122E6" w:rsidRPr="00DF78D8" w:rsidRDefault="004122E6" w:rsidP="004122E6">
      <w:pPr>
        <w:spacing w:line="240" w:lineRule="auto"/>
        <w:jc w:val="center"/>
        <w:rPr>
          <w:b/>
          <w:i/>
          <w:sz w:val="32"/>
          <w:szCs w:val="32"/>
        </w:rPr>
      </w:pPr>
      <w:r w:rsidRPr="00DF78D8">
        <w:rPr>
          <w:b/>
          <w:i/>
          <w:sz w:val="32"/>
          <w:szCs w:val="32"/>
        </w:rPr>
        <w:lastRenderedPageBreak/>
        <w:t xml:space="preserve">ESSAI DE PROGRAMMATION CYCLE 3 – </w:t>
      </w:r>
      <w:r>
        <w:rPr>
          <w:b/>
          <w:i/>
          <w:sz w:val="32"/>
          <w:szCs w:val="32"/>
        </w:rPr>
        <w:t xml:space="preserve">FRANÇAIS – ETUDE DE LA LANGUE </w:t>
      </w:r>
      <w:r w:rsidRPr="00973611">
        <w:rPr>
          <w:b/>
          <w:i/>
          <w:sz w:val="28"/>
          <w:szCs w:val="28"/>
        </w:rPr>
        <w:t>(grammaire, orthographe, lexique)</w:t>
      </w:r>
    </w:p>
    <w:tbl>
      <w:tblPr>
        <w:tblStyle w:val="Grilledutableau"/>
        <w:tblW w:w="0" w:type="auto"/>
        <w:tblLook w:val="04A0"/>
      </w:tblPr>
      <w:tblGrid>
        <w:gridCol w:w="2660"/>
        <w:gridCol w:w="3685"/>
        <w:gridCol w:w="476"/>
        <w:gridCol w:w="4060"/>
        <w:gridCol w:w="346"/>
        <w:gridCol w:w="4387"/>
      </w:tblGrid>
      <w:tr w:rsidR="004122E6" w:rsidTr="002543AD">
        <w:tc>
          <w:tcPr>
            <w:tcW w:w="2660" w:type="dxa"/>
          </w:tcPr>
          <w:p w:rsidR="004122E6" w:rsidRPr="00DF78D8" w:rsidRDefault="004122E6" w:rsidP="002543AD">
            <w:pPr>
              <w:jc w:val="center"/>
              <w:rPr>
                <w:b/>
                <w:sz w:val="24"/>
                <w:szCs w:val="24"/>
              </w:rPr>
            </w:pPr>
            <w:r w:rsidRPr="00DF78D8">
              <w:rPr>
                <w:b/>
                <w:sz w:val="24"/>
                <w:szCs w:val="24"/>
              </w:rPr>
              <w:t>Compétences générales</w:t>
            </w:r>
          </w:p>
        </w:tc>
        <w:tc>
          <w:tcPr>
            <w:tcW w:w="4161" w:type="dxa"/>
            <w:gridSpan w:val="2"/>
          </w:tcPr>
          <w:p w:rsidR="004122E6" w:rsidRPr="009B6184" w:rsidRDefault="004122E6" w:rsidP="002543AD">
            <w:pPr>
              <w:jc w:val="center"/>
              <w:rPr>
                <w:b/>
                <w:sz w:val="28"/>
                <w:szCs w:val="28"/>
              </w:rPr>
            </w:pPr>
            <w:r w:rsidRPr="009B6184">
              <w:rPr>
                <w:b/>
                <w:sz w:val="28"/>
                <w:szCs w:val="28"/>
              </w:rPr>
              <w:t>CM1</w:t>
            </w:r>
          </w:p>
        </w:tc>
        <w:tc>
          <w:tcPr>
            <w:tcW w:w="4406" w:type="dxa"/>
            <w:gridSpan w:val="2"/>
          </w:tcPr>
          <w:p w:rsidR="004122E6" w:rsidRPr="009B6184" w:rsidRDefault="004122E6" w:rsidP="002543AD">
            <w:pPr>
              <w:jc w:val="center"/>
              <w:rPr>
                <w:b/>
                <w:sz w:val="28"/>
                <w:szCs w:val="28"/>
              </w:rPr>
            </w:pPr>
            <w:r w:rsidRPr="009B6184">
              <w:rPr>
                <w:b/>
                <w:sz w:val="28"/>
                <w:szCs w:val="28"/>
              </w:rPr>
              <w:t>CM2</w:t>
            </w:r>
          </w:p>
        </w:tc>
        <w:tc>
          <w:tcPr>
            <w:tcW w:w="4387" w:type="dxa"/>
          </w:tcPr>
          <w:p w:rsidR="004122E6" w:rsidRPr="009B6184" w:rsidRDefault="004122E6" w:rsidP="002543AD">
            <w:pPr>
              <w:jc w:val="center"/>
              <w:rPr>
                <w:b/>
                <w:sz w:val="28"/>
                <w:szCs w:val="28"/>
              </w:rPr>
            </w:pPr>
            <w:r w:rsidRPr="009B6184">
              <w:rPr>
                <w:b/>
                <w:sz w:val="28"/>
                <w:szCs w:val="28"/>
              </w:rPr>
              <w:t>6ème</w:t>
            </w:r>
          </w:p>
        </w:tc>
      </w:tr>
      <w:tr w:rsidR="004122E6" w:rsidTr="00973611">
        <w:trPr>
          <w:cantSplit/>
          <w:trHeight w:val="1456"/>
        </w:trPr>
        <w:tc>
          <w:tcPr>
            <w:tcW w:w="2660" w:type="dxa"/>
            <w:textDirection w:val="btLr"/>
          </w:tcPr>
          <w:p w:rsidR="00973611" w:rsidRDefault="00973611" w:rsidP="00973611">
            <w:pPr>
              <w:jc w:val="center"/>
              <w:rPr>
                <w:rFonts w:cs="Calibri"/>
                <w:b/>
                <w:bCs/>
                <w:iCs/>
                <w:sz w:val="28"/>
                <w:szCs w:val="28"/>
              </w:rPr>
            </w:pPr>
            <w:r w:rsidRPr="00973611">
              <w:rPr>
                <w:rFonts w:ascii="Calibri" w:eastAsia="Calibri" w:hAnsi="Calibri" w:cs="Calibri"/>
                <w:b/>
                <w:bCs/>
                <w:iCs/>
                <w:sz w:val="28"/>
                <w:szCs w:val="28"/>
              </w:rPr>
              <w:t xml:space="preserve">Maitriser </w:t>
            </w:r>
          </w:p>
          <w:p w:rsidR="00973611" w:rsidRDefault="00973611" w:rsidP="00973611">
            <w:pPr>
              <w:jc w:val="center"/>
              <w:rPr>
                <w:rFonts w:cs="Calibri"/>
                <w:b/>
                <w:bCs/>
                <w:iCs/>
                <w:sz w:val="28"/>
                <w:szCs w:val="28"/>
              </w:rPr>
            </w:pPr>
            <w:r w:rsidRPr="00973611">
              <w:rPr>
                <w:rFonts w:ascii="Calibri" w:eastAsia="Calibri" w:hAnsi="Calibri" w:cs="Calibri"/>
                <w:b/>
                <w:bCs/>
                <w:iCs/>
                <w:sz w:val="28"/>
                <w:szCs w:val="28"/>
              </w:rPr>
              <w:t xml:space="preserve">les </w:t>
            </w:r>
          </w:p>
          <w:p w:rsidR="00973611" w:rsidRDefault="00973611" w:rsidP="00973611">
            <w:pPr>
              <w:jc w:val="center"/>
              <w:rPr>
                <w:rFonts w:cs="Calibri"/>
                <w:b/>
                <w:bCs/>
                <w:iCs/>
                <w:sz w:val="28"/>
                <w:szCs w:val="28"/>
              </w:rPr>
            </w:pPr>
            <w:r w:rsidRPr="00973611">
              <w:rPr>
                <w:rFonts w:ascii="Calibri" w:eastAsia="Calibri" w:hAnsi="Calibri" w:cs="Calibri"/>
                <w:b/>
                <w:bCs/>
                <w:iCs/>
                <w:sz w:val="28"/>
                <w:szCs w:val="28"/>
              </w:rPr>
              <w:t xml:space="preserve">relations </w:t>
            </w:r>
          </w:p>
          <w:p w:rsidR="00973611" w:rsidRDefault="00973611" w:rsidP="00973611">
            <w:pPr>
              <w:jc w:val="center"/>
              <w:rPr>
                <w:rFonts w:cs="Calibri"/>
                <w:b/>
                <w:bCs/>
                <w:iCs/>
                <w:sz w:val="28"/>
                <w:szCs w:val="28"/>
              </w:rPr>
            </w:pPr>
            <w:r w:rsidRPr="00973611">
              <w:rPr>
                <w:rFonts w:ascii="Calibri" w:eastAsia="Calibri" w:hAnsi="Calibri" w:cs="Calibri"/>
                <w:b/>
                <w:bCs/>
                <w:iCs/>
                <w:sz w:val="28"/>
                <w:szCs w:val="28"/>
              </w:rPr>
              <w:t xml:space="preserve">entre l’oral </w:t>
            </w:r>
          </w:p>
          <w:p w:rsidR="00973611" w:rsidRPr="00973611" w:rsidRDefault="00973611" w:rsidP="00973611">
            <w:pPr>
              <w:jc w:val="center"/>
              <w:rPr>
                <w:rFonts w:ascii="Calibri" w:eastAsia="Calibri" w:hAnsi="Calibri" w:cs="Calibri"/>
                <w:b/>
                <w:bCs/>
                <w:iCs/>
                <w:sz w:val="28"/>
                <w:szCs w:val="28"/>
              </w:rPr>
            </w:pPr>
            <w:r w:rsidRPr="00973611">
              <w:rPr>
                <w:rFonts w:ascii="Calibri" w:eastAsia="Calibri" w:hAnsi="Calibri" w:cs="Calibri"/>
                <w:b/>
                <w:bCs/>
                <w:iCs/>
                <w:sz w:val="28"/>
                <w:szCs w:val="28"/>
              </w:rPr>
              <w:t>et l’écrit</w:t>
            </w:r>
          </w:p>
          <w:p w:rsidR="004122E6" w:rsidRPr="0053266C" w:rsidRDefault="004122E6" w:rsidP="002543AD">
            <w:pPr>
              <w:ind w:left="113" w:right="113"/>
              <w:jc w:val="center"/>
              <w:rPr>
                <w:b/>
                <w:sz w:val="28"/>
                <w:szCs w:val="28"/>
              </w:rPr>
            </w:pPr>
          </w:p>
        </w:tc>
        <w:tc>
          <w:tcPr>
            <w:tcW w:w="12954" w:type="dxa"/>
            <w:gridSpan w:val="5"/>
          </w:tcPr>
          <w:p w:rsidR="004122E6" w:rsidRDefault="004122E6" w:rsidP="002543AD">
            <w:pPr>
              <w:ind w:left="284"/>
              <w:rPr>
                <w:rFonts w:cs="Calibri"/>
                <w:sz w:val="20"/>
                <w:szCs w:val="20"/>
              </w:rPr>
            </w:pPr>
          </w:p>
          <w:p w:rsidR="004122E6" w:rsidRDefault="004122E6" w:rsidP="002543AD">
            <w:pPr>
              <w:ind w:left="284"/>
              <w:rPr>
                <w:rFonts w:cs="Calibri"/>
                <w:sz w:val="20"/>
                <w:szCs w:val="20"/>
              </w:rPr>
            </w:pPr>
          </w:p>
          <w:p w:rsidR="00973611" w:rsidRPr="004E509D" w:rsidRDefault="00973611" w:rsidP="00973611">
            <w:pPr>
              <w:numPr>
                <w:ilvl w:val="0"/>
                <w:numId w:val="28"/>
              </w:numPr>
              <w:spacing w:line="276" w:lineRule="auto"/>
              <w:rPr>
                <w:rFonts w:ascii="Calibri" w:eastAsia="Calibri" w:hAnsi="Calibri" w:cs="Calibri"/>
                <w:sz w:val="20"/>
                <w:szCs w:val="20"/>
              </w:rPr>
            </w:pPr>
            <w:r w:rsidRPr="00D46ACB">
              <w:rPr>
                <w:rFonts w:ascii="Calibri" w:eastAsia="Calibri" w:hAnsi="Calibri" w:cs="Calibri"/>
                <w:sz w:val="20"/>
                <w:szCs w:val="20"/>
              </w:rPr>
              <w:t>Ensemble des phonèmes du français et des graphèmes associés</w:t>
            </w:r>
            <w:r>
              <w:rPr>
                <w:rFonts w:ascii="Calibri" w:eastAsia="Calibri" w:hAnsi="Calibri" w:cs="Calibri"/>
                <w:sz w:val="20"/>
                <w:szCs w:val="20"/>
              </w:rPr>
              <w:t>.</w:t>
            </w:r>
          </w:p>
          <w:p w:rsidR="00973611" w:rsidRPr="00BF3D2E" w:rsidRDefault="00973611" w:rsidP="00973611">
            <w:pPr>
              <w:numPr>
                <w:ilvl w:val="0"/>
                <w:numId w:val="28"/>
              </w:numPr>
              <w:spacing w:line="276" w:lineRule="auto"/>
              <w:rPr>
                <w:rFonts w:ascii="Calibri" w:eastAsia="Calibri" w:hAnsi="Calibri" w:cs="Calibri"/>
                <w:sz w:val="20"/>
                <w:szCs w:val="20"/>
              </w:rPr>
            </w:pPr>
            <w:r w:rsidRPr="00BF3D2E">
              <w:rPr>
                <w:rFonts w:ascii="Calibri" w:eastAsia="Calibri" w:hAnsi="Calibri" w:cs="Calibri"/>
                <w:sz w:val="20"/>
                <w:szCs w:val="20"/>
              </w:rPr>
              <w:t>Variation et marques morphologiques à l’oral et à l’écrit (noms, déterminants, adjectifs, pronoms, verbes)</w:t>
            </w:r>
            <w:r>
              <w:rPr>
                <w:rFonts w:ascii="Calibri" w:eastAsia="Calibri" w:hAnsi="Calibri" w:cs="Calibri"/>
                <w:sz w:val="20"/>
                <w:szCs w:val="20"/>
              </w:rPr>
              <w:t>.</w:t>
            </w:r>
          </w:p>
          <w:p w:rsidR="004122E6" w:rsidRPr="00AC75AF" w:rsidRDefault="004122E6" w:rsidP="00973611">
            <w:pPr>
              <w:rPr>
                <w:rFonts w:cs="Calibri"/>
                <w:color w:val="FF0000"/>
                <w:sz w:val="20"/>
                <w:szCs w:val="20"/>
              </w:rPr>
            </w:pPr>
          </w:p>
        </w:tc>
      </w:tr>
      <w:tr w:rsidR="004122E6" w:rsidTr="00973611">
        <w:trPr>
          <w:cantSplit/>
          <w:trHeight w:val="1976"/>
        </w:trPr>
        <w:tc>
          <w:tcPr>
            <w:tcW w:w="2660" w:type="dxa"/>
            <w:textDirection w:val="btLr"/>
          </w:tcPr>
          <w:p w:rsidR="00973611" w:rsidRDefault="00973611" w:rsidP="00973611">
            <w:pPr>
              <w:jc w:val="center"/>
              <w:rPr>
                <w:rFonts w:cs="Calibri"/>
                <w:b/>
                <w:bCs/>
                <w:iCs/>
                <w:sz w:val="28"/>
                <w:szCs w:val="28"/>
              </w:rPr>
            </w:pPr>
            <w:r w:rsidRPr="00973611">
              <w:rPr>
                <w:rFonts w:ascii="Calibri" w:eastAsia="Calibri" w:hAnsi="Calibri" w:cs="Calibri"/>
                <w:b/>
                <w:bCs/>
                <w:iCs/>
                <w:sz w:val="28"/>
                <w:szCs w:val="28"/>
              </w:rPr>
              <w:t xml:space="preserve">Acquérir la structure, </w:t>
            </w:r>
          </w:p>
          <w:p w:rsidR="00973611" w:rsidRDefault="00973611" w:rsidP="00973611">
            <w:pPr>
              <w:jc w:val="center"/>
              <w:rPr>
                <w:rFonts w:cs="Calibri"/>
                <w:b/>
                <w:bCs/>
                <w:iCs/>
                <w:sz w:val="28"/>
                <w:szCs w:val="28"/>
              </w:rPr>
            </w:pPr>
            <w:r w:rsidRPr="00973611">
              <w:rPr>
                <w:rFonts w:ascii="Calibri" w:eastAsia="Calibri" w:hAnsi="Calibri" w:cs="Calibri"/>
                <w:b/>
                <w:bCs/>
                <w:iCs/>
                <w:sz w:val="28"/>
                <w:szCs w:val="28"/>
              </w:rPr>
              <w:t xml:space="preserve">le sens et l’orthographe </w:t>
            </w:r>
          </w:p>
          <w:p w:rsidR="00973611" w:rsidRPr="00973611" w:rsidRDefault="00973611" w:rsidP="00973611">
            <w:pPr>
              <w:jc w:val="center"/>
              <w:rPr>
                <w:rFonts w:ascii="Calibri" w:eastAsia="Calibri" w:hAnsi="Calibri" w:cs="Calibri"/>
                <w:b/>
                <w:bCs/>
                <w:iCs/>
                <w:sz w:val="28"/>
                <w:szCs w:val="28"/>
              </w:rPr>
            </w:pPr>
            <w:r w:rsidRPr="00973611">
              <w:rPr>
                <w:rFonts w:ascii="Calibri" w:eastAsia="Calibri" w:hAnsi="Calibri" w:cs="Calibri"/>
                <w:b/>
                <w:bCs/>
                <w:iCs/>
                <w:sz w:val="28"/>
                <w:szCs w:val="28"/>
              </w:rPr>
              <w:t>des mots</w:t>
            </w:r>
          </w:p>
          <w:p w:rsidR="004122E6" w:rsidRPr="00973611" w:rsidRDefault="004122E6" w:rsidP="00973611">
            <w:pPr>
              <w:jc w:val="center"/>
              <w:rPr>
                <w:rFonts w:cs="Calibri"/>
                <w:b/>
                <w:bCs/>
                <w:iCs/>
                <w:sz w:val="28"/>
                <w:szCs w:val="28"/>
              </w:rPr>
            </w:pPr>
          </w:p>
        </w:tc>
        <w:tc>
          <w:tcPr>
            <w:tcW w:w="12954" w:type="dxa"/>
            <w:gridSpan w:val="5"/>
          </w:tcPr>
          <w:p w:rsidR="004122E6" w:rsidRDefault="004122E6" w:rsidP="00BB3B33">
            <w:pPr>
              <w:spacing w:line="276" w:lineRule="auto"/>
              <w:rPr>
                <w:rFonts w:cs="Calibri"/>
                <w:sz w:val="20"/>
                <w:szCs w:val="20"/>
              </w:rPr>
            </w:pPr>
          </w:p>
          <w:p w:rsidR="00973611" w:rsidRPr="00D46ACB" w:rsidRDefault="00973611" w:rsidP="00BB3B33">
            <w:pPr>
              <w:numPr>
                <w:ilvl w:val="0"/>
                <w:numId w:val="27"/>
              </w:numPr>
              <w:spacing w:line="276" w:lineRule="auto"/>
              <w:rPr>
                <w:rFonts w:ascii="Calibri" w:eastAsia="Calibri" w:hAnsi="Calibri" w:cs="Calibri"/>
                <w:sz w:val="20"/>
                <w:szCs w:val="20"/>
              </w:rPr>
            </w:pPr>
            <w:r w:rsidRPr="00D46ACB">
              <w:rPr>
                <w:rFonts w:ascii="Calibri" w:eastAsia="Calibri" w:hAnsi="Calibri" w:cs="Calibri"/>
                <w:sz w:val="20"/>
                <w:szCs w:val="20"/>
              </w:rPr>
              <w:t>Observations morphologiques : dérivation et composition, explications sur la graphie des mots, établissement de séries de mots</w:t>
            </w:r>
            <w:r>
              <w:rPr>
                <w:rFonts w:ascii="Calibri" w:eastAsia="Calibri" w:hAnsi="Calibri" w:cs="Calibri"/>
                <w:sz w:val="20"/>
                <w:szCs w:val="20"/>
              </w:rPr>
              <w:t xml:space="preserve"> </w:t>
            </w:r>
            <w:r w:rsidRPr="004E509D">
              <w:rPr>
                <w:rFonts w:ascii="Calibri" w:eastAsia="Calibri" w:hAnsi="Calibri" w:cs="Calibri"/>
                <w:sz w:val="20"/>
                <w:szCs w:val="20"/>
              </w:rPr>
              <w:t>(en lien avec la lecture et l’écriture)</w:t>
            </w:r>
            <w:r>
              <w:rPr>
                <w:rFonts w:ascii="Calibri" w:eastAsia="Calibri" w:hAnsi="Calibri" w:cs="Calibri"/>
                <w:sz w:val="20"/>
                <w:szCs w:val="20"/>
              </w:rPr>
              <w:t>.</w:t>
            </w:r>
          </w:p>
          <w:p w:rsidR="00973611" w:rsidRPr="00D46ACB" w:rsidRDefault="00973611" w:rsidP="00BB3B33">
            <w:pPr>
              <w:numPr>
                <w:ilvl w:val="0"/>
                <w:numId w:val="27"/>
              </w:numPr>
              <w:spacing w:line="276" w:lineRule="auto"/>
              <w:rPr>
                <w:rFonts w:ascii="Calibri" w:eastAsia="Calibri" w:hAnsi="Calibri" w:cs="Calibri"/>
                <w:sz w:val="20"/>
                <w:szCs w:val="20"/>
              </w:rPr>
            </w:pPr>
            <w:r w:rsidRPr="00D46ACB">
              <w:rPr>
                <w:rFonts w:ascii="Calibri" w:eastAsia="Calibri" w:hAnsi="Calibri" w:cs="Calibri"/>
                <w:sz w:val="20"/>
                <w:szCs w:val="20"/>
              </w:rPr>
              <w:t>Mise en réseau de mots (groupements par champ lexical)</w:t>
            </w:r>
            <w:r>
              <w:rPr>
                <w:rFonts w:ascii="Calibri" w:eastAsia="Calibri" w:hAnsi="Calibri" w:cs="Calibri"/>
                <w:sz w:val="20"/>
                <w:szCs w:val="20"/>
              </w:rPr>
              <w:t>.</w:t>
            </w:r>
          </w:p>
          <w:p w:rsidR="00973611" w:rsidRPr="00D46ACB" w:rsidRDefault="00973611" w:rsidP="00BB3B33">
            <w:pPr>
              <w:numPr>
                <w:ilvl w:val="0"/>
                <w:numId w:val="27"/>
              </w:numPr>
              <w:spacing w:line="276" w:lineRule="auto"/>
              <w:rPr>
                <w:rFonts w:ascii="Calibri" w:eastAsia="Calibri" w:hAnsi="Calibri" w:cs="Calibri"/>
                <w:sz w:val="20"/>
                <w:szCs w:val="20"/>
              </w:rPr>
            </w:pPr>
            <w:r w:rsidRPr="00D46ACB">
              <w:rPr>
                <w:rFonts w:ascii="Calibri" w:eastAsia="Calibri" w:hAnsi="Calibri" w:cs="Calibri"/>
                <w:sz w:val="20"/>
                <w:szCs w:val="20"/>
              </w:rPr>
              <w:t>Analyse du sens des mots : polysémie et synonymie, catégorisations (termes génériques/spécifiques)</w:t>
            </w:r>
            <w:r>
              <w:rPr>
                <w:rFonts w:ascii="Calibri" w:eastAsia="Calibri" w:hAnsi="Calibri" w:cs="Calibri"/>
                <w:sz w:val="20"/>
                <w:szCs w:val="20"/>
              </w:rPr>
              <w:t>.</w:t>
            </w:r>
            <w:r w:rsidRPr="00D46ACB">
              <w:rPr>
                <w:rFonts w:ascii="Calibri" w:eastAsia="Calibri" w:hAnsi="Calibri" w:cs="Calibri"/>
                <w:sz w:val="20"/>
                <w:szCs w:val="20"/>
              </w:rPr>
              <w:t xml:space="preserve"> </w:t>
            </w:r>
          </w:p>
          <w:p w:rsidR="00973611" w:rsidRPr="00973611" w:rsidRDefault="00973611" w:rsidP="00BB3B33">
            <w:pPr>
              <w:numPr>
                <w:ilvl w:val="0"/>
                <w:numId w:val="27"/>
              </w:numPr>
              <w:spacing w:line="276" w:lineRule="auto"/>
              <w:rPr>
                <w:rFonts w:cs="Calibri"/>
                <w:color w:val="FF0000"/>
                <w:sz w:val="20"/>
                <w:szCs w:val="20"/>
              </w:rPr>
            </w:pPr>
            <w:r w:rsidRPr="00973611">
              <w:rPr>
                <w:rFonts w:ascii="Calibri" w:eastAsia="Calibri" w:hAnsi="Calibri" w:cs="Calibri"/>
                <w:color w:val="FF0000"/>
                <w:sz w:val="20"/>
                <w:szCs w:val="20"/>
              </w:rPr>
              <w:t>Découverte des bases latines et grecques, dérivation et composition à partir d’éléments latins ou grecs, repérage des mots appartenant au vocabulaire savant, construction de séries lexicales.</w:t>
            </w:r>
          </w:p>
        </w:tc>
      </w:tr>
      <w:tr w:rsidR="004122E6" w:rsidTr="00BB3B33">
        <w:trPr>
          <w:cantSplit/>
          <w:trHeight w:val="1690"/>
        </w:trPr>
        <w:tc>
          <w:tcPr>
            <w:tcW w:w="2660" w:type="dxa"/>
            <w:textDirection w:val="btLr"/>
          </w:tcPr>
          <w:p w:rsidR="00973611" w:rsidRPr="00BB3B33" w:rsidRDefault="00973611" w:rsidP="00973611">
            <w:pPr>
              <w:jc w:val="center"/>
              <w:rPr>
                <w:rFonts w:cs="Calibri"/>
                <w:b/>
                <w:bCs/>
                <w:iCs/>
                <w:sz w:val="28"/>
                <w:szCs w:val="28"/>
              </w:rPr>
            </w:pPr>
            <w:r w:rsidRPr="00BB3B33">
              <w:rPr>
                <w:rFonts w:ascii="Calibri" w:eastAsia="Calibri" w:hAnsi="Calibri" w:cs="Calibri"/>
                <w:b/>
                <w:bCs/>
                <w:iCs/>
                <w:sz w:val="28"/>
                <w:szCs w:val="28"/>
              </w:rPr>
              <w:t xml:space="preserve">Maitriser la forme des </w:t>
            </w:r>
          </w:p>
          <w:p w:rsidR="00973611" w:rsidRPr="00BB3B33" w:rsidRDefault="00973611" w:rsidP="00973611">
            <w:pPr>
              <w:jc w:val="center"/>
              <w:rPr>
                <w:rFonts w:cs="Calibri"/>
                <w:b/>
                <w:bCs/>
                <w:iCs/>
                <w:sz w:val="28"/>
                <w:szCs w:val="28"/>
              </w:rPr>
            </w:pPr>
            <w:r w:rsidRPr="00BB3B33">
              <w:rPr>
                <w:rFonts w:ascii="Calibri" w:eastAsia="Calibri" w:hAnsi="Calibri" w:cs="Calibri"/>
                <w:b/>
                <w:bCs/>
                <w:iCs/>
                <w:sz w:val="28"/>
                <w:szCs w:val="28"/>
              </w:rPr>
              <w:t xml:space="preserve">mots en lien </w:t>
            </w:r>
          </w:p>
          <w:p w:rsidR="00973611" w:rsidRPr="00BB3B33" w:rsidRDefault="00973611" w:rsidP="00973611">
            <w:pPr>
              <w:jc w:val="center"/>
              <w:rPr>
                <w:rFonts w:cs="Calibri"/>
                <w:b/>
                <w:bCs/>
                <w:iCs/>
                <w:sz w:val="28"/>
                <w:szCs w:val="28"/>
              </w:rPr>
            </w:pPr>
            <w:r w:rsidRPr="00BB3B33">
              <w:rPr>
                <w:rFonts w:ascii="Calibri" w:eastAsia="Calibri" w:hAnsi="Calibri" w:cs="Calibri"/>
                <w:b/>
                <w:bCs/>
                <w:iCs/>
                <w:sz w:val="28"/>
                <w:szCs w:val="28"/>
              </w:rPr>
              <w:t xml:space="preserve">avec la </w:t>
            </w:r>
          </w:p>
          <w:p w:rsidR="00973611" w:rsidRPr="00BB3B33" w:rsidRDefault="00973611" w:rsidP="00973611">
            <w:pPr>
              <w:jc w:val="center"/>
              <w:rPr>
                <w:rFonts w:ascii="Calibri" w:eastAsia="Calibri" w:hAnsi="Calibri" w:cs="Calibri"/>
                <w:b/>
                <w:bCs/>
                <w:iCs/>
                <w:sz w:val="28"/>
                <w:szCs w:val="28"/>
              </w:rPr>
            </w:pPr>
            <w:r w:rsidRPr="00BB3B33">
              <w:rPr>
                <w:rFonts w:ascii="Calibri" w:eastAsia="Calibri" w:hAnsi="Calibri" w:cs="Calibri"/>
                <w:b/>
                <w:bCs/>
                <w:iCs/>
                <w:sz w:val="28"/>
                <w:szCs w:val="28"/>
              </w:rPr>
              <w:t>syntaxe</w:t>
            </w:r>
          </w:p>
          <w:p w:rsidR="004122E6" w:rsidRPr="00973611" w:rsidRDefault="004122E6" w:rsidP="00973611">
            <w:pPr>
              <w:jc w:val="center"/>
              <w:rPr>
                <w:rFonts w:cs="Calibri"/>
                <w:b/>
                <w:sz w:val="28"/>
                <w:szCs w:val="28"/>
              </w:rPr>
            </w:pPr>
          </w:p>
        </w:tc>
        <w:tc>
          <w:tcPr>
            <w:tcW w:w="12954" w:type="dxa"/>
            <w:gridSpan w:val="5"/>
          </w:tcPr>
          <w:p w:rsidR="00BB3B33" w:rsidRDefault="00BB3B33" w:rsidP="00BB3B33">
            <w:pPr>
              <w:pStyle w:val="Paragraphedeliste"/>
              <w:rPr>
                <w:rFonts w:cs="Calibri"/>
                <w:sz w:val="20"/>
                <w:szCs w:val="20"/>
              </w:rPr>
            </w:pPr>
          </w:p>
          <w:p w:rsidR="00973611" w:rsidRPr="00973611" w:rsidRDefault="00973611" w:rsidP="00BB3B33">
            <w:pPr>
              <w:pStyle w:val="Paragraphedeliste"/>
              <w:numPr>
                <w:ilvl w:val="0"/>
                <w:numId w:val="26"/>
              </w:numPr>
              <w:spacing w:line="276" w:lineRule="auto"/>
              <w:rPr>
                <w:rFonts w:ascii="Calibri" w:eastAsia="Calibri" w:hAnsi="Calibri" w:cs="Calibri"/>
                <w:sz w:val="20"/>
                <w:szCs w:val="20"/>
              </w:rPr>
            </w:pPr>
            <w:r w:rsidRPr="00973611">
              <w:rPr>
                <w:rFonts w:ascii="Calibri" w:eastAsia="Calibri" w:hAnsi="Calibri" w:cs="Calibri"/>
                <w:sz w:val="20"/>
                <w:szCs w:val="20"/>
              </w:rPr>
              <w:t xml:space="preserve">Observation des marques du genre et du nombre entendues et écrites. </w:t>
            </w:r>
          </w:p>
          <w:p w:rsidR="00973611" w:rsidRPr="00973611" w:rsidRDefault="00973611" w:rsidP="00BB3B33">
            <w:pPr>
              <w:pStyle w:val="Paragraphedeliste"/>
              <w:numPr>
                <w:ilvl w:val="0"/>
                <w:numId w:val="26"/>
              </w:numPr>
              <w:spacing w:line="276" w:lineRule="auto"/>
              <w:rPr>
                <w:rFonts w:ascii="Calibri" w:eastAsia="Calibri" w:hAnsi="Calibri" w:cs="Calibri"/>
                <w:sz w:val="20"/>
                <w:szCs w:val="20"/>
              </w:rPr>
            </w:pPr>
            <w:r w:rsidRPr="00973611">
              <w:rPr>
                <w:rFonts w:ascii="Calibri" w:eastAsia="Calibri" w:hAnsi="Calibri" w:cs="Calibri"/>
                <w:sz w:val="20"/>
                <w:szCs w:val="20"/>
              </w:rPr>
              <w:t>Identification des classes de mots subissant des variations : le nom et le verbe ;</w:t>
            </w:r>
            <w:r w:rsidRPr="00973611">
              <w:rPr>
                <w:rFonts w:cs="Calibri"/>
                <w:sz w:val="20"/>
                <w:szCs w:val="20"/>
              </w:rPr>
              <w:t xml:space="preserve"> le déterminant</w:t>
            </w:r>
            <w:r w:rsidRPr="00973611">
              <w:rPr>
                <w:rFonts w:ascii="Calibri" w:eastAsia="Calibri" w:hAnsi="Calibri" w:cs="Calibri"/>
                <w:sz w:val="20"/>
                <w:szCs w:val="20"/>
              </w:rPr>
              <w:t xml:space="preserve"> ; </w:t>
            </w:r>
            <w:proofErr w:type="gramStart"/>
            <w:r w:rsidRPr="00973611">
              <w:rPr>
                <w:rFonts w:ascii="Calibri" w:eastAsia="Calibri" w:hAnsi="Calibri" w:cs="Calibri"/>
                <w:sz w:val="20"/>
                <w:szCs w:val="20"/>
              </w:rPr>
              <w:t>l’adjectif  ;</w:t>
            </w:r>
            <w:proofErr w:type="gramEnd"/>
            <w:r w:rsidRPr="00973611">
              <w:rPr>
                <w:rFonts w:ascii="Calibri" w:eastAsia="Calibri" w:hAnsi="Calibri" w:cs="Calibri"/>
                <w:sz w:val="20"/>
                <w:szCs w:val="20"/>
              </w:rPr>
              <w:t xml:space="preserve"> le pronom.</w:t>
            </w:r>
          </w:p>
          <w:p w:rsidR="00973611" w:rsidRPr="00973611" w:rsidRDefault="00973611" w:rsidP="00BB3B33">
            <w:pPr>
              <w:pStyle w:val="Paragraphedeliste"/>
              <w:numPr>
                <w:ilvl w:val="0"/>
                <w:numId w:val="26"/>
              </w:numPr>
              <w:spacing w:line="276" w:lineRule="auto"/>
              <w:rPr>
                <w:rFonts w:ascii="Calibri" w:eastAsia="Calibri" w:hAnsi="Calibri" w:cs="Calibri"/>
                <w:sz w:val="20"/>
                <w:szCs w:val="20"/>
              </w:rPr>
            </w:pPr>
            <w:r w:rsidRPr="00973611">
              <w:rPr>
                <w:rFonts w:ascii="Calibri" w:eastAsia="Calibri" w:hAnsi="Calibri" w:cs="Calibri"/>
                <w:sz w:val="20"/>
                <w:szCs w:val="20"/>
              </w:rPr>
              <w:t>Notion de groupe nominal et accords au sein du groupe nominal.</w:t>
            </w:r>
          </w:p>
          <w:p w:rsidR="00973611" w:rsidRPr="00973611" w:rsidRDefault="00973611" w:rsidP="00BB3B33">
            <w:pPr>
              <w:pStyle w:val="Paragraphedeliste"/>
              <w:numPr>
                <w:ilvl w:val="0"/>
                <w:numId w:val="26"/>
              </w:numPr>
              <w:spacing w:line="276" w:lineRule="auto"/>
              <w:rPr>
                <w:rFonts w:ascii="Calibri" w:eastAsia="Calibri" w:hAnsi="Calibri" w:cs="Calibri"/>
                <w:color w:val="00B050"/>
                <w:sz w:val="20"/>
                <w:szCs w:val="20"/>
              </w:rPr>
            </w:pPr>
            <w:r w:rsidRPr="00973611">
              <w:rPr>
                <w:rFonts w:ascii="Calibri" w:eastAsia="Calibri" w:hAnsi="Calibri" w:cs="Calibri"/>
                <w:color w:val="00B050"/>
                <w:sz w:val="20"/>
                <w:szCs w:val="20"/>
              </w:rPr>
              <w:t xml:space="preserve">Accord du verbe avec son sujet, de l’attribut avec le sujet, du participe passé avec </w:t>
            </w:r>
            <w:r w:rsidRPr="00973611">
              <w:rPr>
                <w:rFonts w:ascii="Calibri" w:eastAsia="Calibri" w:hAnsi="Calibri" w:cs="Calibri"/>
                <w:i/>
                <w:color w:val="00B050"/>
                <w:sz w:val="20"/>
                <w:szCs w:val="20"/>
              </w:rPr>
              <w:t>être</w:t>
            </w:r>
            <w:r w:rsidRPr="00973611">
              <w:rPr>
                <w:rFonts w:ascii="Calibri" w:eastAsia="Calibri" w:hAnsi="Calibri" w:cs="Calibri"/>
                <w:color w:val="00B050"/>
                <w:sz w:val="20"/>
                <w:szCs w:val="20"/>
              </w:rPr>
              <w:t xml:space="preserve"> (à rapprocher de l’accord de l’attribut avec le sujet).</w:t>
            </w:r>
          </w:p>
          <w:p w:rsidR="004122E6" w:rsidRPr="00973611" w:rsidRDefault="00973611" w:rsidP="00BB3B33">
            <w:pPr>
              <w:pStyle w:val="Paragraphedeliste"/>
              <w:numPr>
                <w:ilvl w:val="0"/>
                <w:numId w:val="26"/>
              </w:numPr>
              <w:spacing w:line="276" w:lineRule="auto"/>
              <w:rPr>
                <w:rFonts w:cs="Calibri"/>
                <w:sz w:val="20"/>
                <w:szCs w:val="20"/>
              </w:rPr>
            </w:pPr>
            <w:r w:rsidRPr="00973611">
              <w:rPr>
                <w:rFonts w:ascii="Calibri" w:eastAsia="Calibri" w:hAnsi="Calibri" w:cs="Calibri"/>
                <w:sz w:val="20"/>
                <w:szCs w:val="20"/>
              </w:rPr>
              <w:t>Élaboration de règles de fonctionnement construites sur les régularités.</w:t>
            </w:r>
          </w:p>
        </w:tc>
      </w:tr>
      <w:tr w:rsidR="00BB3B33" w:rsidTr="00ED7989">
        <w:trPr>
          <w:cantSplit/>
          <w:trHeight w:val="3680"/>
        </w:trPr>
        <w:tc>
          <w:tcPr>
            <w:tcW w:w="2660" w:type="dxa"/>
            <w:textDirection w:val="btLr"/>
          </w:tcPr>
          <w:p w:rsidR="00BB3B33" w:rsidRDefault="00BB3B33" w:rsidP="00973611">
            <w:pPr>
              <w:jc w:val="center"/>
              <w:rPr>
                <w:rFonts w:cs="Calibri"/>
                <w:b/>
                <w:bCs/>
                <w:iCs/>
                <w:sz w:val="28"/>
                <w:szCs w:val="28"/>
              </w:rPr>
            </w:pPr>
            <w:r w:rsidRPr="00973611">
              <w:rPr>
                <w:rFonts w:ascii="Calibri" w:eastAsia="Calibri" w:hAnsi="Calibri" w:cs="Calibri"/>
                <w:b/>
                <w:bCs/>
                <w:iCs/>
                <w:sz w:val="28"/>
                <w:szCs w:val="28"/>
              </w:rPr>
              <w:t xml:space="preserve">Identifier les constituants d’une phrase simple en relation avec sa cohérence sémantique ; </w:t>
            </w:r>
          </w:p>
          <w:p w:rsidR="00BB3B33" w:rsidRPr="00973611" w:rsidRDefault="00BB3B33" w:rsidP="00973611">
            <w:pPr>
              <w:jc w:val="center"/>
              <w:rPr>
                <w:rFonts w:ascii="Calibri" w:eastAsia="Calibri" w:hAnsi="Calibri" w:cs="Calibri"/>
                <w:b/>
                <w:bCs/>
                <w:iCs/>
                <w:sz w:val="28"/>
                <w:szCs w:val="28"/>
              </w:rPr>
            </w:pPr>
            <w:r w:rsidRPr="00973611">
              <w:rPr>
                <w:rFonts w:ascii="Calibri" w:eastAsia="Calibri" w:hAnsi="Calibri" w:cs="Calibri"/>
                <w:b/>
                <w:bCs/>
                <w:iCs/>
                <w:sz w:val="28"/>
                <w:szCs w:val="28"/>
              </w:rPr>
              <w:t>distinguer phrase simple et phrase complexe</w:t>
            </w:r>
          </w:p>
          <w:p w:rsidR="00BB3B33" w:rsidRPr="00973611" w:rsidRDefault="00BB3B33" w:rsidP="00973611">
            <w:pPr>
              <w:jc w:val="center"/>
              <w:rPr>
                <w:rFonts w:cs="Calibri"/>
                <w:b/>
                <w:bCs/>
                <w:iCs/>
                <w:sz w:val="28"/>
                <w:szCs w:val="28"/>
              </w:rPr>
            </w:pPr>
          </w:p>
        </w:tc>
        <w:tc>
          <w:tcPr>
            <w:tcW w:w="12954" w:type="dxa"/>
            <w:gridSpan w:val="5"/>
          </w:tcPr>
          <w:p w:rsidR="00BB3B33" w:rsidRDefault="00BB3B33" w:rsidP="00BB3B33">
            <w:pPr>
              <w:ind w:left="284"/>
              <w:rPr>
                <w:rFonts w:cs="Calibri"/>
                <w:sz w:val="20"/>
                <w:szCs w:val="20"/>
              </w:rPr>
            </w:pPr>
          </w:p>
          <w:p w:rsidR="00BB3B33" w:rsidRPr="00D46ACB" w:rsidRDefault="00BB3B33"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Mise en évidence de la cohérence sémantique de la phrase : de quoi on parle et ce qu’on en dit, à quoi on peut rajouter des compléments de phrase facultatifs</w:t>
            </w:r>
            <w:r>
              <w:rPr>
                <w:rFonts w:ascii="Calibri" w:eastAsia="Calibri" w:hAnsi="Calibri" w:cs="Calibri"/>
                <w:sz w:val="20"/>
                <w:szCs w:val="20"/>
              </w:rPr>
              <w:t>.</w:t>
            </w:r>
          </w:p>
          <w:p w:rsidR="00BB3B33" w:rsidRPr="00D46ACB" w:rsidRDefault="00BB3B33"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Mise en évidence des groupes syntaxiques : le sujet de la phrase </w:t>
            </w:r>
            <w:r>
              <w:rPr>
                <w:rFonts w:ascii="Calibri" w:eastAsia="Calibri" w:hAnsi="Calibri" w:cs="Calibri"/>
                <w:sz w:val="20"/>
                <w:szCs w:val="20"/>
              </w:rPr>
              <w:t>(</w:t>
            </w:r>
            <w:r w:rsidRPr="00D46ACB">
              <w:rPr>
                <w:rFonts w:ascii="Calibri" w:eastAsia="Calibri" w:hAnsi="Calibri" w:cs="Calibri"/>
                <w:sz w:val="20"/>
                <w:szCs w:val="20"/>
              </w:rPr>
              <w:t>un groupe nominal, un pronom, une subordonnée</w:t>
            </w:r>
            <w:r>
              <w:rPr>
                <w:rFonts w:ascii="Calibri" w:eastAsia="Calibri" w:hAnsi="Calibri" w:cs="Calibri"/>
                <w:sz w:val="20"/>
                <w:szCs w:val="20"/>
              </w:rPr>
              <w:t>)</w:t>
            </w:r>
            <w:r w:rsidRPr="00D46ACB">
              <w:rPr>
                <w:rFonts w:ascii="Calibri" w:eastAsia="Calibri" w:hAnsi="Calibri" w:cs="Calibri"/>
                <w:sz w:val="20"/>
                <w:szCs w:val="20"/>
              </w:rPr>
              <w:t> ; le prédicat de la phrase, c’est-à-dire ce qu’on dit du sujet (très souvent un groupe verbal formé du verbe et de</w:t>
            </w:r>
            <w:r>
              <w:rPr>
                <w:rFonts w:ascii="Calibri" w:eastAsia="Calibri" w:hAnsi="Calibri" w:cs="Calibri"/>
                <w:sz w:val="20"/>
                <w:szCs w:val="20"/>
              </w:rPr>
              <w:t>s</w:t>
            </w:r>
            <w:r w:rsidRPr="00D46ACB">
              <w:rPr>
                <w:rFonts w:ascii="Calibri" w:eastAsia="Calibri" w:hAnsi="Calibri" w:cs="Calibri"/>
                <w:sz w:val="20"/>
                <w:szCs w:val="20"/>
              </w:rPr>
              <w:t xml:space="preserve"> compléments du verbe</w:t>
            </w:r>
            <w:r>
              <w:rPr>
                <w:rFonts w:ascii="Calibri" w:eastAsia="Calibri" w:hAnsi="Calibri" w:cs="Calibri"/>
                <w:sz w:val="20"/>
                <w:szCs w:val="20"/>
              </w:rPr>
              <w:t xml:space="preserve"> s’il en a</w:t>
            </w:r>
            <w:r w:rsidRPr="00D46ACB">
              <w:rPr>
                <w:rFonts w:ascii="Calibri" w:eastAsia="Calibri" w:hAnsi="Calibri" w:cs="Calibri"/>
                <w:sz w:val="20"/>
                <w:szCs w:val="20"/>
              </w:rPr>
              <w:t>) ; le complément de phrase </w:t>
            </w:r>
            <w:r>
              <w:rPr>
                <w:rFonts w:ascii="Calibri" w:eastAsia="Calibri" w:hAnsi="Calibri" w:cs="Calibri"/>
                <w:sz w:val="20"/>
                <w:szCs w:val="20"/>
              </w:rPr>
              <w:t>(</w:t>
            </w:r>
            <w:r w:rsidRPr="00D46ACB">
              <w:rPr>
                <w:rFonts w:ascii="Calibri" w:eastAsia="Calibri" w:hAnsi="Calibri" w:cs="Calibri"/>
                <w:sz w:val="20"/>
                <w:szCs w:val="20"/>
              </w:rPr>
              <w:t xml:space="preserve">un groupe nominal, un groupe prépositionnel, </w:t>
            </w:r>
            <w:r w:rsidRPr="006F2F7E">
              <w:rPr>
                <w:rFonts w:ascii="Calibri" w:eastAsia="Calibri" w:hAnsi="Calibri" w:cs="Calibri"/>
                <w:sz w:val="20"/>
                <w:szCs w:val="20"/>
              </w:rPr>
              <w:t xml:space="preserve">un </w:t>
            </w:r>
            <w:r>
              <w:rPr>
                <w:rFonts w:ascii="Calibri" w:eastAsia="Calibri" w:hAnsi="Calibri" w:cs="Calibri"/>
                <w:sz w:val="20"/>
                <w:szCs w:val="20"/>
              </w:rPr>
              <w:t xml:space="preserve">adverbe ou un </w:t>
            </w:r>
            <w:r w:rsidRPr="006F2F7E">
              <w:rPr>
                <w:rFonts w:ascii="Calibri" w:eastAsia="Calibri" w:hAnsi="Calibri" w:cs="Calibri"/>
                <w:sz w:val="20"/>
                <w:szCs w:val="20"/>
              </w:rPr>
              <w:t xml:space="preserve">groupe </w:t>
            </w:r>
            <w:r>
              <w:rPr>
                <w:rFonts w:ascii="Calibri" w:eastAsia="Calibri" w:hAnsi="Calibri" w:cs="Calibri"/>
                <w:sz w:val="20"/>
                <w:szCs w:val="20"/>
              </w:rPr>
              <w:t>adverbial</w:t>
            </w:r>
            <w:r w:rsidRPr="00D46ACB">
              <w:rPr>
                <w:rFonts w:ascii="Calibri" w:eastAsia="Calibri" w:hAnsi="Calibri" w:cs="Calibri"/>
                <w:sz w:val="20"/>
                <w:szCs w:val="20"/>
              </w:rPr>
              <w:t>, une subordonnée</w:t>
            </w:r>
            <w:r>
              <w:rPr>
                <w:rFonts w:ascii="Calibri" w:eastAsia="Calibri" w:hAnsi="Calibri" w:cs="Calibri"/>
                <w:sz w:val="20"/>
                <w:szCs w:val="20"/>
              </w:rPr>
              <w:t>).</w:t>
            </w:r>
          </w:p>
          <w:p w:rsidR="00BB3B33" w:rsidRDefault="00BB3B33"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Distinction phrase simple-phrase complexe à partir du repérage des verbes</w:t>
            </w:r>
            <w:r>
              <w:rPr>
                <w:rFonts w:ascii="Calibri" w:eastAsia="Calibri" w:hAnsi="Calibri" w:cs="Calibri"/>
                <w:sz w:val="20"/>
                <w:szCs w:val="20"/>
              </w:rPr>
              <w:t>.</w:t>
            </w:r>
          </w:p>
          <w:p w:rsidR="00BB3B33" w:rsidRPr="00D46ACB" w:rsidRDefault="00BB3B33" w:rsidP="00973611">
            <w:pPr>
              <w:ind w:left="284"/>
              <w:rPr>
                <w:rFonts w:cs="Calibri"/>
                <w:sz w:val="20"/>
                <w:szCs w:val="20"/>
              </w:rPr>
            </w:pPr>
          </w:p>
        </w:tc>
      </w:tr>
      <w:tr w:rsidR="00973611" w:rsidTr="00973611">
        <w:trPr>
          <w:cantSplit/>
          <w:trHeight w:val="3027"/>
        </w:trPr>
        <w:tc>
          <w:tcPr>
            <w:tcW w:w="2660" w:type="dxa"/>
            <w:textDirection w:val="btLr"/>
          </w:tcPr>
          <w:p w:rsidR="00973611" w:rsidRDefault="00973611" w:rsidP="00973611">
            <w:pPr>
              <w:jc w:val="center"/>
              <w:rPr>
                <w:rFonts w:cs="Calibri"/>
                <w:b/>
                <w:bCs/>
                <w:iCs/>
                <w:sz w:val="28"/>
                <w:szCs w:val="28"/>
              </w:rPr>
            </w:pPr>
            <w:r w:rsidRPr="00973611">
              <w:rPr>
                <w:rFonts w:ascii="Calibri" w:eastAsia="Calibri" w:hAnsi="Calibri" w:cs="Calibri"/>
                <w:b/>
                <w:bCs/>
                <w:iCs/>
                <w:sz w:val="28"/>
                <w:szCs w:val="28"/>
              </w:rPr>
              <w:lastRenderedPageBreak/>
              <w:t xml:space="preserve">Observer le fonctionnement du </w:t>
            </w:r>
          </w:p>
          <w:p w:rsidR="00973611" w:rsidRPr="00973611" w:rsidRDefault="00973611" w:rsidP="00973611">
            <w:pPr>
              <w:jc w:val="center"/>
              <w:rPr>
                <w:rFonts w:ascii="Calibri" w:eastAsia="Calibri" w:hAnsi="Calibri" w:cs="Calibri"/>
                <w:b/>
                <w:bCs/>
                <w:iCs/>
                <w:sz w:val="28"/>
                <w:szCs w:val="28"/>
              </w:rPr>
            </w:pPr>
            <w:r w:rsidRPr="00973611">
              <w:rPr>
                <w:rFonts w:ascii="Calibri" w:eastAsia="Calibri" w:hAnsi="Calibri" w:cs="Calibri"/>
                <w:b/>
                <w:bCs/>
                <w:iCs/>
                <w:sz w:val="28"/>
                <w:szCs w:val="28"/>
              </w:rPr>
              <w:t>verbe et l’orthographier</w:t>
            </w:r>
          </w:p>
          <w:p w:rsidR="00973611" w:rsidRPr="00973611" w:rsidRDefault="00973611" w:rsidP="00973611">
            <w:pPr>
              <w:jc w:val="center"/>
              <w:rPr>
                <w:rFonts w:cs="Calibri"/>
                <w:b/>
                <w:bCs/>
                <w:iCs/>
                <w:sz w:val="28"/>
                <w:szCs w:val="28"/>
              </w:rPr>
            </w:pPr>
          </w:p>
        </w:tc>
        <w:tc>
          <w:tcPr>
            <w:tcW w:w="3685" w:type="dxa"/>
          </w:tcPr>
          <w:p w:rsidR="00BB3B33" w:rsidRDefault="00BB3B33" w:rsidP="00BB3B33">
            <w:pPr>
              <w:spacing w:line="276" w:lineRule="auto"/>
              <w:ind w:left="284"/>
              <w:rPr>
                <w:rFonts w:cs="Calibri"/>
                <w:sz w:val="20"/>
                <w:szCs w:val="20"/>
              </w:rPr>
            </w:pPr>
          </w:p>
          <w:p w:rsidR="00973611" w:rsidRPr="00D46ACB" w:rsidRDefault="00973611"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Reconnaissance du verbe (utilisation de plusieurs procédures)</w:t>
            </w:r>
            <w:r>
              <w:rPr>
                <w:rFonts w:ascii="Calibri" w:eastAsia="Calibri" w:hAnsi="Calibri" w:cs="Calibri"/>
                <w:sz w:val="20"/>
                <w:szCs w:val="20"/>
              </w:rPr>
              <w:t>.</w:t>
            </w:r>
          </w:p>
          <w:p w:rsidR="00973611" w:rsidRPr="00D46ACB" w:rsidRDefault="00973611"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Mise en évidence du lien sens-syntaxe : place et rôle du verbe, constructions verbales, complé</w:t>
            </w:r>
            <w:r>
              <w:rPr>
                <w:rFonts w:ascii="Calibri" w:eastAsia="Calibri" w:hAnsi="Calibri" w:cs="Calibri"/>
                <w:sz w:val="20"/>
                <w:szCs w:val="20"/>
              </w:rPr>
              <w:t>ments du verbe et groupe verbal.</w:t>
            </w:r>
          </w:p>
          <w:p w:rsidR="00973611" w:rsidRDefault="00973611" w:rsidP="00BB3B33">
            <w:pPr>
              <w:numPr>
                <w:ilvl w:val="0"/>
                <w:numId w:val="20"/>
              </w:numPr>
              <w:spacing w:line="276" w:lineRule="auto"/>
              <w:ind w:left="284" w:hanging="284"/>
              <w:rPr>
                <w:rFonts w:cs="Calibri"/>
                <w:sz w:val="20"/>
                <w:szCs w:val="20"/>
              </w:rPr>
            </w:pPr>
            <w:r w:rsidRPr="00D46ACB">
              <w:rPr>
                <w:rFonts w:ascii="Calibri" w:eastAsia="Calibri" w:hAnsi="Calibri" w:cs="Calibri"/>
                <w:sz w:val="20"/>
                <w:szCs w:val="20"/>
              </w:rPr>
              <w:t>Mémorisation des verbes fréquents (</w:t>
            </w:r>
            <w:r w:rsidRPr="0078097E">
              <w:rPr>
                <w:rFonts w:ascii="Calibri" w:eastAsia="Calibri" w:hAnsi="Calibri" w:cs="Calibri"/>
                <w:i/>
                <w:sz w:val="20"/>
                <w:szCs w:val="20"/>
              </w:rPr>
              <w:t>être, avoir, aller, faire, dire, prendre, pouvoir, voir, devoir, vouloir</w:t>
            </w:r>
            <w:r w:rsidRPr="00D46ACB">
              <w:rPr>
                <w:rFonts w:ascii="Calibri" w:eastAsia="Calibri" w:hAnsi="Calibri" w:cs="Calibri"/>
                <w:sz w:val="20"/>
                <w:szCs w:val="20"/>
              </w:rPr>
              <w:t xml:space="preserve">) </w:t>
            </w:r>
            <w:r w:rsidRPr="00BF3D2E">
              <w:rPr>
                <w:rFonts w:ascii="Calibri" w:eastAsia="Calibri" w:hAnsi="Calibri" w:cs="Calibri"/>
                <w:sz w:val="20"/>
                <w:szCs w:val="20"/>
              </w:rPr>
              <w:t xml:space="preserve">et des </w:t>
            </w:r>
            <w:r>
              <w:rPr>
                <w:rFonts w:ascii="Calibri" w:eastAsia="Calibri" w:hAnsi="Calibri" w:cs="Calibri"/>
                <w:sz w:val="20"/>
                <w:szCs w:val="20"/>
              </w:rPr>
              <w:t>verbes dont l’infinitif est en -</w:t>
            </w:r>
            <w:r w:rsidRPr="00BF3D2E">
              <w:rPr>
                <w:rFonts w:ascii="Calibri" w:eastAsia="Calibri" w:hAnsi="Calibri" w:cs="Calibri"/>
                <w:sz w:val="20"/>
                <w:szCs w:val="20"/>
              </w:rPr>
              <w:t xml:space="preserve">er </w:t>
            </w:r>
            <w:r w:rsidRPr="00D46ACB">
              <w:rPr>
                <w:rFonts w:ascii="Calibri" w:eastAsia="Calibri" w:hAnsi="Calibri" w:cs="Calibri"/>
                <w:sz w:val="20"/>
                <w:szCs w:val="20"/>
              </w:rPr>
              <w:t>à l’imparfait, au futur, au présent</w:t>
            </w:r>
          </w:p>
          <w:p w:rsidR="00973611" w:rsidRDefault="00973611" w:rsidP="00BB3B33">
            <w:pPr>
              <w:spacing w:line="276" w:lineRule="auto"/>
              <w:ind w:left="284"/>
              <w:rPr>
                <w:rFonts w:cs="Calibri"/>
                <w:sz w:val="20"/>
                <w:szCs w:val="20"/>
              </w:rPr>
            </w:pPr>
          </w:p>
        </w:tc>
        <w:tc>
          <w:tcPr>
            <w:tcW w:w="4536" w:type="dxa"/>
            <w:gridSpan w:val="2"/>
          </w:tcPr>
          <w:p w:rsidR="00BB3B33" w:rsidRDefault="00BB3B33" w:rsidP="00BB3B33">
            <w:pPr>
              <w:spacing w:line="276" w:lineRule="auto"/>
              <w:ind w:left="284"/>
              <w:rPr>
                <w:rFonts w:cs="Calibri"/>
                <w:sz w:val="20"/>
                <w:szCs w:val="20"/>
              </w:rPr>
            </w:pPr>
          </w:p>
          <w:p w:rsidR="00973611" w:rsidRPr="00D46ACB" w:rsidRDefault="00973611"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Reconnaissance du verbe (utilisation de plusieurs procédures)</w:t>
            </w:r>
            <w:r>
              <w:rPr>
                <w:rFonts w:ascii="Calibri" w:eastAsia="Calibri" w:hAnsi="Calibri" w:cs="Calibri"/>
                <w:sz w:val="20"/>
                <w:szCs w:val="20"/>
              </w:rPr>
              <w:t>.</w:t>
            </w:r>
          </w:p>
          <w:p w:rsidR="00973611" w:rsidRPr="00D46ACB" w:rsidRDefault="00973611"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Mise en évidence du lien sens-syntaxe : place et rôle du verbe, constructions verbales, complé</w:t>
            </w:r>
            <w:r>
              <w:rPr>
                <w:rFonts w:ascii="Calibri" w:eastAsia="Calibri" w:hAnsi="Calibri" w:cs="Calibri"/>
                <w:sz w:val="20"/>
                <w:szCs w:val="20"/>
              </w:rPr>
              <w:t>ments du verbe et groupe verbal.</w:t>
            </w:r>
          </w:p>
          <w:p w:rsidR="00973611" w:rsidRPr="00973611" w:rsidRDefault="00973611" w:rsidP="00BB3B33">
            <w:pPr>
              <w:numPr>
                <w:ilvl w:val="0"/>
                <w:numId w:val="20"/>
              </w:numPr>
              <w:spacing w:line="276" w:lineRule="auto"/>
              <w:ind w:left="284" w:hanging="284"/>
              <w:rPr>
                <w:rFonts w:cs="Calibri"/>
                <w:color w:val="00B050"/>
                <w:sz w:val="20"/>
                <w:szCs w:val="20"/>
              </w:rPr>
            </w:pPr>
            <w:r w:rsidRPr="00973611">
              <w:rPr>
                <w:rFonts w:ascii="Calibri" w:eastAsia="Calibri" w:hAnsi="Calibri" w:cs="Calibri"/>
                <w:color w:val="00B050"/>
                <w:sz w:val="20"/>
                <w:szCs w:val="20"/>
              </w:rPr>
              <w:t>Morphologie verbale écrite en appui sur les régularités et la décomposition du verbe (radical-marques de temps-marques de personne) ; distinction temps simples/temps composés.</w:t>
            </w:r>
          </w:p>
          <w:p w:rsidR="00973611" w:rsidRDefault="00973611" w:rsidP="00BB3B33">
            <w:pPr>
              <w:numPr>
                <w:ilvl w:val="0"/>
                <w:numId w:val="20"/>
              </w:numPr>
              <w:spacing w:line="276" w:lineRule="auto"/>
              <w:ind w:left="284" w:hanging="284"/>
              <w:rPr>
                <w:rFonts w:cs="Calibri"/>
                <w:sz w:val="20"/>
                <w:szCs w:val="20"/>
              </w:rPr>
            </w:pPr>
            <w:r w:rsidRPr="00D46ACB">
              <w:rPr>
                <w:rFonts w:ascii="Calibri" w:eastAsia="Calibri" w:hAnsi="Calibri" w:cs="Calibri"/>
                <w:sz w:val="20"/>
                <w:szCs w:val="20"/>
              </w:rPr>
              <w:t>Mémorisation des verbes fréquents (</w:t>
            </w:r>
            <w:r w:rsidRPr="0078097E">
              <w:rPr>
                <w:rFonts w:ascii="Calibri" w:eastAsia="Calibri" w:hAnsi="Calibri" w:cs="Calibri"/>
                <w:i/>
                <w:sz w:val="20"/>
                <w:szCs w:val="20"/>
              </w:rPr>
              <w:t>être, avoir, aller, faire, dire, prendre, pouvoir, voir, devoir, vouloir</w:t>
            </w:r>
            <w:r w:rsidRPr="00D46ACB">
              <w:rPr>
                <w:rFonts w:ascii="Calibri" w:eastAsia="Calibri" w:hAnsi="Calibri" w:cs="Calibri"/>
                <w:sz w:val="20"/>
                <w:szCs w:val="20"/>
              </w:rPr>
              <w:t xml:space="preserve">) </w:t>
            </w:r>
            <w:r w:rsidRPr="00BF3D2E">
              <w:rPr>
                <w:rFonts w:ascii="Calibri" w:eastAsia="Calibri" w:hAnsi="Calibri" w:cs="Calibri"/>
                <w:sz w:val="20"/>
                <w:szCs w:val="20"/>
              </w:rPr>
              <w:t xml:space="preserve">et des </w:t>
            </w:r>
            <w:r>
              <w:rPr>
                <w:rFonts w:ascii="Calibri" w:eastAsia="Calibri" w:hAnsi="Calibri" w:cs="Calibri"/>
                <w:sz w:val="20"/>
                <w:szCs w:val="20"/>
              </w:rPr>
              <w:t>verbes dont l’infinitif est en -</w:t>
            </w:r>
            <w:r w:rsidRPr="00BF3D2E">
              <w:rPr>
                <w:rFonts w:ascii="Calibri" w:eastAsia="Calibri" w:hAnsi="Calibri" w:cs="Calibri"/>
                <w:sz w:val="20"/>
                <w:szCs w:val="20"/>
              </w:rPr>
              <w:t xml:space="preserve">er </w:t>
            </w:r>
            <w:r w:rsidRPr="00D46ACB">
              <w:rPr>
                <w:rFonts w:ascii="Calibri" w:eastAsia="Calibri" w:hAnsi="Calibri" w:cs="Calibri"/>
                <w:sz w:val="20"/>
                <w:szCs w:val="20"/>
              </w:rPr>
              <w:t>à l’imp</w:t>
            </w:r>
            <w:r>
              <w:rPr>
                <w:rFonts w:cs="Calibri"/>
                <w:sz w:val="20"/>
                <w:szCs w:val="20"/>
              </w:rPr>
              <w:t xml:space="preserve">arfait, au futur, au </w:t>
            </w:r>
            <w:proofErr w:type="spellStart"/>
            <w:r>
              <w:rPr>
                <w:rFonts w:cs="Calibri"/>
                <w:sz w:val="20"/>
                <w:szCs w:val="20"/>
              </w:rPr>
              <w:t>présent</w:t>
            </w:r>
            <w:proofErr w:type="gramStart"/>
            <w:r>
              <w:rPr>
                <w:rFonts w:cs="Calibri"/>
                <w:sz w:val="20"/>
                <w:szCs w:val="20"/>
              </w:rPr>
              <w:t>,</w:t>
            </w:r>
            <w:r w:rsidRPr="00973611">
              <w:rPr>
                <w:rFonts w:ascii="Calibri" w:eastAsia="Calibri" w:hAnsi="Calibri" w:cs="Calibri"/>
                <w:color w:val="00B050"/>
                <w:sz w:val="20"/>
                <w:szCs w:val="20"/>
              </w:rPr>
              <w:t>à</w:t>
            </w:r>
            <w:proofErr w:type="spellEnd"/>
            <w:proofErr w:type="gramEnd"/>
            <w:r w:rsidRPr="00973611">
              <w:rPr>
                <w:rFonts w:ascii="Calibri" w:eastAsia="Calibri" w:hAnsi="Calibri" w:cs="Calibri"/>
                <w:color w:val="00B050"/>
                <w:sz w:val="20"/>
                <w:szCs w:val="20"/>
              </w:rPr>
              <w:t xml:space="preserve"> l’impératif et aux 3</w:t>
            </w:r>
            <w:r w:rsidRPr="00973611">
              <w:rPr>
                <w:rFonts w:ascii="Calibri" w:eastAsia="Calibri" w:hAnsi="Calibri" w:cs="Calibri"/>
                <w:color w:val="00B050"/>
                <w:sz w:val="20"/>
                <w:szCs w:val="20"/>
                <w:vertAlign w:val="superscript"/>
              </w:rPr>
              <w:t>èmes</w:t>
            </w:r>
            <w:r w:rsidRPr="00973611">
              <w:rPr>
                <w:rFonts w:ascii="Calibri" w:eastAsia="Calibri" w:hAnsi="Calibri" w:cs="Calibri"/>
                <w:color w:val="00B050"/>
                <w:sz w:val="20"/>
                <w:szCs w:val="20"/>
              </w:rPr>
              <w:t xml:space="preserve"> personnes du passé simple.</w:t>
            </w:r>
          </w:p>
          <w:p w:rsidR="00973611" w:rsidRPr="00BB3B33" w:rsidRDefault="00973611" w:rsidP="00BB3B33">
            <w:pPr>
              <w:numPr>
                <w:ilvl w:val="0"/>
                <w:numId w:val="20"/>
              </w:numPr>
              <w:spacing w:line="276" w:lineRule="auto"/>
              <w:ind w:left="284" w:hanging="284"/>
              <w:rPr>
                <w:rFonts w:cs="Calibri"/>
                <w:color w:val="92D050"/>
                <w:sz w:val="20"/>
                <w:szCs w:val="20"/>
              </w:rPr>
            </w:pPr>
            <w:r w:rsidRPr="00BB3B33">
              <w:rPr>
                <w:rFonts w:ascii="Calibri" w:eastAsia="Calibri" w:hAnsi="Calibri" w:cs="Calibri"/>
                <w:color w:val="92D050"/>
                <w:sz w:val="20"/>
                <w:szCs w:val="20"/>
              </w:rPr>
              <w:t>Approche de l’aspect verbal (valeurs des temps) abordé à travers l’emploi des verbes dans les textes lus et en production écrite ou orale (le récit au passé simple à la 3</w:t>
            </w:r>
            <w:r w:rsidRPr="00BB3B33">
              <w:rPr>
                <w:rFonts w:ascii="Calibri" w:eastAsia="Calibri" w:hAnsi="Calibri" w:cs="Calibri"/>
                <w:color w:val="92D050"/>
                <w:sz w:val="20"/>
                <w:szCs w:val="20"/>
                <w:vertAlign w:val="superscript"/>
              </w:rPr>
              <w:t>ème</w:t>
            </w:r>
            <w:r w:rsidR="00BB3B33">
              <w:rPr>
                <w:rFonts w:cs="Calibri"/>
                <w:color w:val="92D050"/>
                <w:sz w:val="20"/>
                <w:szCs w:val="20"/>
              </w:rPr>
              <w:t xml:space="preserve"> personne, </w:t>
            </w:r>
            <w:proofErr w:type="spellStart"/>
            <w:r w:rsidR="00BB3B33">
              <w:rPr>
                <w:rFonts w:cs="Calibri"/>
                <w:color w:val="92D050"/>
                <w:sz w:val="20"/>
                <w:szCs w:val="20"/>
              </w:rPr>
              <w:t>etc</w:t>
            </w:r>
            <w:proofErr w:type="spellEnd"/>
            <w:r w:rsidR="00BB3B33">
              <w:rPr>
                <w:rFonts w:cs="Calibri"/>
                <w:color w:val="92D050"/>
                <w:sz w:val="20"/>
                <w:szCs w:val="20"/>
              </w:rPr>
              <w:t>…)</w:t>
            </w:r>
          </w:p>
        </w:tc>
        <w:tc>
          <w:tcPr>
            <w:tcW w:w="4733" w:type="dxa"/>
            <w:gridSpan w:val="2"/>
          </w:tcPr>
          <w:p w:rsidR="00BB3B33" w:rsidRDefault="00BB3B33" w:rsidP="00BB3B33">
            <w:pPr>
              <w:spacing w:line="276" w:lineRule="auto"/>
              <w:ind w:left="284"/>
              <w:rPr>
                <w:rFonts w:cs="Calibri"/>
                <w:sz w:val="20"/>
                <w:szCs w:val="20"/>
              </w:rPr>
            </w:pPr>
          </w:p>
          <w:p w:rsidR="00973611" w:rsidRPr="00D46ACB" w:rsidRDefault="00973611"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Reconnaissance du verbe (utilisation de plusieurs procédures)</w:t>
            </w:r>
            <w:r>
              <w:rPr>
                <w:rFonts w:ascii="Calibri" w:eastAsia="Calibri" w:hAnsi="Calibri" w:cs="Calibri"/>
                <w:sz w:val="20"/>
                <w:szCs w:val="20"/>
              </w:rPr>
              <w:t>.</w:t>
            </w:r>
          </w:p>
          <w:p w:rsidR="00973611" w:rsidRPr="00D46ACB" w:rsidRDefault="00973611" w:rsidP="00BB3B33">
            <w:pPr>
              <w:numPr>
                <w:ilvl w:val="0"/>
                <w:numId w:val="20"/>
              </w:numPr>
              <w:spacing w:line="276" w:lineRule="auto"/>
              <w:ind w:left="284" w:hanging="284"/>
              <w:rPr>
                <w:rFonts w:ascii="Calibri" w:eastAsia="Calibri" w:hAnsi="Calibri" w:cs="Calibri"/>
                <w:sz w:val="20"/>
                <w:szCs w:val="20"/>
              </w:rPr>
            </w:pPr>
            <w:r w:rsidRPr="00D46ACB">
              <w:rPr>
                <w:rFonts w:ascii="Calibri" w:eastAsia="Calibri" w:hAnsi="Calibri" w:cs="Calibri"/>
                <w:sz w:val="20"/>
                <w:szCs w:val="20"/>
              </w:rPr>
              <w:t>Mise en évidence du lien sens-syntaxe : place et rôle du verbe, constructions verbales, complé</w:t>
            </w:r>
            <w:r>
              <w:rPr>
                <w:rFonts w:ascii="Calibri" w:eastAsia="Calibri" w:hAnsi="Calibri" w:cs="Calibri"/>
                <w:sz w:val="20"/>
                <w:szCs w:val="20"/>
              </w:rPr>
              <w:t>ments du verbe et groupe verbal.</w:t>
            </w:r>
          </w:p>
          <w:p w:rsidR="00973611" w:rsidRPr="007F59AD" w:rsidRDefault="00973611" w:rsidP="00BB3B33">
            <w:pPr>
              <w:numPr>
                <w:ilvl w:val="0"/>
                <w:numId w:val="20"/>
              </w:numPr>
              <w:spacing w:line="276" w:lineRule="auto"/>
              <w:ind w:left="284" w:hanging="284"/>
              <w:rPr>
                <w:rFonts w:ascii="Calibri" w:eastAsia="Calibri" w:hAnsi="Calibri" w:cs="Calibri"/>
                <w:sz w:val="20"/>
                <w:szCs w:val="20"/>
              </w:rPr>
            </w:pPr>
            <w:r w:rsidRPr="007F59AD">
              <w:rPr>
                <w:rFonts w:ascii="Calibri" w:eastAsia="Calibri" w:hAnsi="Calibri" w:cs="Calibri"/>
                <w:sz w:val="20"/>
                <w:szCs w:val="20"/>
              </w:rPr>
              <w:t>Morphologie verbale écrite en appui sur les régularités et la décomposition du verbe (radical-marques de temps-marques de personne) ;</w:t>
            </w:r>
            <w:r>
              <w:rPr>
                <w:rFonts w:ascii="Calibri" w:eastAsia="Calibri" w:hAnsi="Calibri" w:cs="Calibri"/>
                <w:sz w:val="20"/>
                <w:szCs w:val="20"/>
              </w:rPr>
              <w:t xml:space="preserve"> d</w:t>
            </w:r>
            <w:r w:rsidRPr="007F59AD">
              <w:rPr>
                <w:rFonts w:ascii="Calibri" w:eastAsia="Calibri" w:hAnsi="Calibri" w:cs="Calibri"/>
                <w:sz w:val="20"/>
                <w:szCs w:val="20"/>
              </w:rPr>
              <w:t>istinction temps simples/temps composés</w:t>
            </w:r>
            <w:r>
              <w:rPr>
                <w:rFonts w:ascii="Calibri" w:eastAsia="Calibri" w:hAnsi="Calibri" w:cs="Calibri"/>
                <w:sz w:val="20"/>
                <w:szCs w:val="20"/>
              </w:rPr>
              <w:t>.</w:t>
            </w:r>
          </w:p>
          <w:p w:rsidR="00973611" w:rsidRDefault="00973611" w:rsidP="00BB3B33">
            <w:pPr>
              <w:numPr>
                <w:ilvl w:val="0"/>
                <w:numId w:val="20"/>
              </w:numPr>
              <w:spacing w:line="276" w:lineRule="auto"/>
              <w:ind w:left="284" w:hanging="284"/>
              <w:rPr>
                <w:rFonts w:cs="Calibri"/>
                <w:sz w:val="20"/>
                <w:szCs w:val="20"/>
              </w:rPr>
            </w:pPr>
            <w:r w:rsidRPr="00D46ACB">
              <w:rPr>
                <w:rFonts w:ascii="Calibri" w:eastAsia="Calibri" w:hAnsi="Calibri" w:cs="Calibri"/>
                <w:sz w:val="20"/>
                <w:szCs w:val="20"/>
              </w:rPr>
              <w:t>Mémorisation des verbes fréquents (</w:t>
            </w:r>
            <w:r w:rsidRPr="0078097E">
              <w:rPr>
                <w:rFonts w:ascii="Calibri" w:eastAsia="Calibri" w:hAnsi="Calibri" w:cs="Calibri"/>
                <w:i/>
                <w:sz w:val="20"/>
                <w:szCs w:val="20"/>
              </w:rPr>
              <w:t>être, avoir, aller, faire, dire, prendre, pouvoir, voir, devoir, vouloir</w:t>
            </w:r>
            <w:r w:rsidRPr="00D46ACB">
              <w:rPr>
                <w:rFonts w:ascii="Calibri" w:eastAsia="Calibri" w:hAnsi="Calibri" w:cs="Calibri"/>
                <w:sz w:val="20"/>
                <w:szCs w:val="20"/>
              </w:rPr>
              <w:t xml:space="preserve">) </w:t>
            </w:r>
            <w:r w:rsidRPr="00BF3D2E">
              <w:rPr>
                <w:rFonts w:ascii="Calibri" w:eastAsia="Calibri" w:hAnsi="Calibri" w:cs="Calibri"/>
                <w:sz w:val="20"/>
                <w:szCs w:val="20"/>
              </w:rPr>
              <w:t xml:space="preserve">et des </w:t>
            </w:r>
            <w:r>
              <w:rPr>
                <w:rFonts w:ascii="Calibri" w:eastAsia="Calibri" w:hAnsi="Calibri" w:cs="Calibri"/>
                <w:sz w:val="20"/>
                <w:szCs w:val="20"/>
              </w:rPr>
              <w:t>verbes dont l’infinitif est en -</w:t>
            </w:r>
            <w:r w:rsidRPr="00BF3D2E">
              <w:rPr>
                <w:rFonts w:ascii="Calibri" w:eastAsia="Calibri" w:hAnsi="Calibri" w:cs="Calibri"/>
                <w:sz w:val="20"/>
                <w:szCs w:val="20"/>
              </w:rPr>
              <w:t xml:space="preserve">er </w:t>
            </w:r>
            <w:r w:rsidRPr="00D46ACB">
              <w:rPr>
                <w:rFonts w:ascii="Calibri" w:eastAsia="Calibri" w:hAnsi="Calibri" w:cs="Calibri"/>
                <w:sz w:val="20"/>
                <w:szCs w:val="20"/>
              </w:rPr>
              <w:t xml:space="preserve">à l’imparfait, au futur, au présent, au </w:t>
            </w:r>
            <w:r w:rsidRPr="00973611">
              <w:rPr>
                <w:rFonts w:ascii="Calibri" w:eastAsia="Calibri" w:hAnsi="Calibri" w:cs="Calibri"/>
                <w:color w:val="FF0000"/>
                <w:sz w:val="20"/>
                <w:szCs w:val="20"/>
              </w:rPr>
              <w:t>présent du mode conditionnel</w:t>
            </w:r>
            <w:r w:rsidRPr="00D46ACB">
              <w:rPr>
                <w:rFonts w:ascii="Calibri" w:eastAsia="Calibri" w:hAnsi="Calibri" w:cs="Calibri"/>
                <w:sz w:val="20"/>
                <w:szCs w:val="20"/>
              </w:rPr>
              <w:t>, à l’impératif et aux 3</w:t>
            </w:r>
            <w:r w:rsidRPr="00766E27">
              <w:rPr>
                <w:rFonts w:ascii="Calibri" w:eastAsia="Calibri" w:hAnsi="Calibri" w:cs="Calibri"/>
                <w:sz w:val="20"/>
                <w:szCs w:val="20"/>
                <w:vertAlign w:val="superscript"/>
              </w:rPr>
              <w:t>èmes</w:t>
            </w:r>
            <w:r w:rsidRPr="00D46ACB">
              <w:rPr>
                <w:rFonts w:ascii="Calibri" w:eastAsia="Calibri" w:hAnsi="Calibri" w:cs="Calibri"/>
                <w:sz w:val="20"/>
                <w:szCs w:val="20"/>
              </w:rPr>
              <w:t xml:space="preserve"> personnes du passé simple</w:t>
            </w:r>
            <w:r>
              <w:rPr>
                <w:rFonts w:ascii="Calibri" w:eastAsia="Calibri" w:hAnsi="Calibri" w:cs="Calibri"/>
                <w:sz w:val="20"/>
                <w:szCs w:val="20"/>
              </w:rPr>
              <w:t>.</w:t>
            </w:r>
          </w:p>
          <w:p w:rsidR="00973611" w:rsidRDefault="00973611" w:rsidP="00BB3B33">
            <w:pPr>
              <w:numPr>
                <w:ilvl w:val="0"/>
                <w:numId w:val="20"/>
              </w:numPr>
              <w:spacing w:line="276" w:lineRule="auto"/>
              <w:ind w:left="284" w:hanging="284"/>
              <w:rPr>
                <w:rFonts w:cs="Calibri"/>
                <w:sz w:val="20"/>
                <w:szCs w:val="20"/>
              </w:rPr>
            </w:pPr>
            <w:r w:rsidRPr="00973611">
              <w:rPr>
                <w:rFonts w:ascii="Calibri" w:eastAsia="Calibri" w:hAnsi="Calibri" w:cs="Calibri"/>
                <w:sz w:val="20"/>
                <w:szCs w:val="20"/>
              </w:rPr>
              <w:t>Approche de l’aspect verbal (valeurs des temps) abordé à travers l’emploi des verbes dans les textes lus et en production écrite ou orale (le récit au passé simple à la 3</w:t>
            </w:r>
            <w:r w:rsidRPr="00973611">
              <w:rPr>
                <w:rFonts w:ascii="Calibri" w:eastAsia="Calibri" w:hAnsi="Calibri" w:cs="Calibri"/>
                <w:sz w:val="20"/>
                <w:szCs w:val="20"/>
                <w:vertAlign w:val="superscript"/>
              </w:rPr>
              <w:t>ème</w:t>
            </w:r>
            <w:r w:rsidRPr="00973611">
              <w:rPr>
                <w:rFonts w:ascii="Calibri" w:eastAsia="Calibri" w:hAnsi="Calibri" w:cs="Calibri"/>
                <w:sz w:val="20"/>
                <w:szCs w:val="20"/>
              </w:rPr>
              <w:t xml:space="preserve"> personne, </w:t>
            </w:r>
            <w:r w:rsidRPr="00BB3B33">
              <w:rPr>
                <w:rFonts w:ascii="Calibri" w:eastAsia="Calibri" w:hAnsi="Calibri" w:cs="Calibri"/>
                <w:color w:val="FF0000"/>
                <w:sz w:val="20"/>
                <w:szCs w:val="20"/>
              </w:rPr>
              <w:t>le discours au présent ou au passé composé, etc.).</w:t>
            </w:r>
          </w:p>
          <w:p w:rsidR="00BB3B33" w:rsidRPr="00973611" w:rsidRDefault="00BB3B33" w:rsidP="00BB3B33">
            <w:pPr>
              <w:spacing w:line="276" w:lineRule="auto"/>
              <w:ind w:left="284"/>
              <w:rPr>
                <w:rFonts w:cs="Calibri"/>
                <w:sz w:val="20"/>
                <w:szCs w:val="20"/>
              </w:rPr>
            </w:pPr>
          </w:p>
        </w:tc>
      </w:tr>
    </w:tbl>
    <w:p w:rsidR="004122E6" w:rsidRDefault="004122E6" w:rsidP="00AC75AF">
      <w:pPr>
        <w:jc w:val="center"/>
        <w:rPr>
          <w:b/>
          <w:i/>
          <w:sz w:val="32"/>
          <w:szCs w:val="32"/>
        </w:rPr>
      </w:pPr>
    </w:p>
    <w:sectPr w:rsidR="004122E6" w:rsidSect="009B6184">
      <w:footerReference w:type="default" r:id="rId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D5" w:rsidRDefault="00BB3B33" w:rsidP="00AF07D5">
    <w:pPr>
      <w:pStyle w:val="Pieddepage"/>
      <w:jc w:val="center"/>
    </w:pPr>
    <w:r>
      <w:t>Document élaboré par Emmanuel CHARNAY – CPC généraliste – Circonscription de Feurs</w:t>
    </w:r>
  </w:p>
  <w:p w:rsidR="00AF07D5" w:rsidRDefault="00BB3B33">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F62D3"/>
    <w:multiLevelType w:val="hybridMultilevel"/>
    <w:tmpl w:val="19ECCF0A"/>
    <w:lvl w:ilvl="0" w:tplc="6E24F0A8">
      <w:start w:val="1"/>
      <w:numFmt w:val="bullet"/>
      <w:lvlText w:val=""/>
      <w:lvlJc w:val="left"/>
      <w:pPr>
        <w:ind w:left="463" w:hanging="360"/>
      </w:pPr>
      <w:rPr>
        <w:rFonts w:ascii="Wingdings" w:eastAsia="Wingdings" w:hAnsi="Wingdings" w:hint="default"/>
        <w:w w:val="99"/>
        <w:sz w:val="20"/>
        <w:szCs w:val="20"/>
      </w:rPr>
    </w:lvl>
    <w:lvl w:ilvl="1" w:tplc="18EC82A4">
      <w:start w:val="1"/>
      <w:numFmt w:val="bullet"/>
      <w:lvlText w:val="-"/>
      <w:lvlJc w:val="left"/>
      <w:pPr>
        <w:ind w:left="823" w:hanging="348"/>
      </w:pPr>
      <w:rPr>
        <w:rFonts w:ascii="Calibri" w:eastAsia="Calibri" w:hAnsi="Calibri" w:hint="default"/>
        <w:w w:val="99"/>
        <w:sz w:val="20"/>
        <w:szCs w:val="20"/>
      </w:rPr>
    </w:lvl>
    <w:lvl w:ilvl="2" w:tplc="43CC3740">
      <w:start w:val="1"/>
      <w:numFmt w:val="bullet"/>
      <w:lvlText w:val="•"/>
      <w:lvlJc w:val="left"/>
      <w:pPr>
        <w:ind w:left="1369" w:hanging="348"/>
      </w:pPr>
      <w:rPr>
        <w:rFonts w:hint="default"/>
      </w:rPr>
    </w:lvl>
    <w:lvl w:ilvl="3" w:tplc="EB222F50">
      <w:start w:val="1"/>
      <w:numFmt w:val="bullet"/>
      <w:lvlText w:val="•"/>
      <w:lvlJc w:val="left"/>
      <w:pPr>
        <w:ind w:left="1919" w:hanging="348"/>
      </w:pPr>
      <w:rPr>
        <w:rFonts w:hint="default"/>
      </w:rPr>
    </w:lvl>
    <w:lvl w:ilvl="4" w:tplc="8DEC19EA">
      <w:start w:val="1"/>
      <w:numFmt w:val="bullet"/>
      <w:lvlText w:val="•"/>
      <w:lvlJc w:val="left"/>
      <w:pPr>
        <w:ind w:left="2469" w:hanging="348"/>
      </w:pPr>
      <w:rPr>
        <w:rFonts w:hint="default"/>
      </w:rPr>
    </w:lvl>
    <w:lvl w:ilvl="5" w:tplc="8B0CF576">
      <w:start w:val="1"/>
      <w:numFmt w:val="bullet"/>
      <w:lvlText w:val="•"/>
      <w:lvlJc w:val="left"/>
      <w:pPr>
        <w:ind w:left="3018" w:hanging="348"/>
      </w:pPr>
      <w:rPr>
        <w:rFonts w:hint="default"/>
      </w:rPr>
    </w:lvl>
    <w:lvl w:ilvl="6" w:tplc="30A6BE5C">
      <w:start w:val="1"/>
      <w:numFmt w:val="bullet"/>
      <w:lvlText w:val="•"/>
      <w:lvlJc w:val="left"/>
      <w:pPr>
        <w:ind w:left="3568" w:hanging="348"/>
      </w:pPr>
      <w:rPr>
        <w:rFonts w:hint="default"/>
      </w:rPr>
    </w:lvl>
    <w:lvl w:ilvl="7" w:tplc="573C2AAA">
      <w:start w:val="1"/>
      <w:numFmt w:val="bullet"/>
      <w:lvlText w:val="•"/>
      <w:lvlJc w:val="left"/>
      <w:pPr>
        <w:ind w:left="4118" w:hanging="348"/>
      </w:pPr>
      <w:rPr>
        <w:rFonts w:hint="default"/>
      </w:rPr>
    </w:lvl>
    <w:lvl w:ilvl="8" w:tplc="3DB014A8">
      <w:start w:val="1"/>
      <w:numFmt w:val="bullet"/>
      <w:lvlText w:val="•"/>
      <w:lvlJc w:val="left"/>
      <w:pPr>
        <w:ind w:left="4667" w:hanging="348"/>
      </w:pPr>
      <w:rPr>
        <w:rFonts w:hint="default"/>
      </w:rPr>
    </w:lvl>
  </w:abstractNum>
  <w:abstractNum w:abstractNumId="1">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17124BE1"/>
    <w:multiLevelType w:val="hybridMultilevel"/>
    <w:tmpl w:val="7E5E59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29D0596C"/>
    <w:multiLevelType w:val="hybridMultilevel"/>
    <w:tmpl w:val="517EE408"/>
    <w:lvl w:ilvl="0" w:tplc="B3CE810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34F30030"/>
    <w:multiLevelType w:val="hybridMultilevel"/>
    <w:tmpl w:val="B77E1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41A47384"/>
    <w:multiLevelType w:val="hybridMultilevel"/>
    <w:tmpl w:val="9B385C56"/>
    <w:lvl w:ilvl="0" w:tplc="EB78E36A">
      <w:start w:val="1"/>
      <w:numFmt w:val="bullet"/>
      <w:lvlText w:val=""/>
      <w:lvlJc w:val="left"/>
      <w:pPr>
        <w:ind w:left="463" w:hanging="360"/>
      </w:pPr>
      <w:rPr>
        <w:rFonts w:ascii="Wingdings" w:eastAsia="Wingdings" w:hAnsi="Wingdings" w:hint="default"/>
        <w:w w:val="99"/>
        <w:sz w:val="20"/>
        <w:szCs w:val="20"/>
      </w:rPr>
    </w:lvl>
    <w:lvl w:ilvl="1" w:tplc="FC40BF70">
      <w:start w:val="1"/>
      <w:numFmt w:val="bullet"/>
      <w:lvlText w:val="•"/>
      <w:lvlJc w:val="left"/>
      <w:pPr>
        <w:ind w:left="990" w:hanging="360"/>
      </w:pPr>
      <w:rPr>
        <w:rFonts w:hint="default"/>
      </w:rPr>
    </w:lvl>
    <w:lvl w:ilvl="2" w:tplc="B8261380">
      <w:start w:val="1"/>
      <w:numFmt w:val="bullet"/>
      <w:lvlText w:val="•"/>
      <w:lvlJc w:val="left"/>
      <w:pPr>
        <w:ind w:left="1521" w:hanging="360"/>
      </w:pPr>
      <w:rPr>
        <w:rFonts w:hint="default"/>
      </w:rPr>
    </w:lvl>
    <w:lvl w:ilvl="3" w:tplc="51C08B58">
      <w:start w:val="1"/>
      <w:numFmt w:val="bullet"/>
      <w:lvlText w:val="•"/>
      <w:lvlJc w:val="left"/>
      <w:pPr>
        <w:ind w:left="2052" w:hanging="360"/>
      </w:pPr>
      <w:rPr>
        <w:rFonts w:hint="default"/>
      </w:rPr>
    </w:lvl>
    <w:lvl w:ilvl="4" w:tplc="1CF68934">
      <w:start w:val="1"/>
      <w:numFmt w:val="bullet"/>
      <w:lvlText w:val="•"/>
      <w:lvlJc w:val="left"/>
      <w:pPr>
        <w:ind w:left="2582" w:hanging="360"/>
      </w:pPr>
      <w:rPr>
        <w:rFonts w:hint="default"/>
      </w:rPr>
    </w:lvl>
    <w:lvl w:ilvl="5" w:tplc="20CC7B7E">
      <w:start w:val="1"/>
      <w:numFmt w:val="bullet"/>
      <w:lvlText w:val="•"/>
      <w:lvlJc w:val="left"/>
      <w:pPr>
        <w:ind w:left="3113" w:hanging="360"/>
      </w:pPr>
      <w:rPr>
        <w:rFonts w:hint="default"/>
      </w:rPr>
    </w:lvl>
    <w:lvl w:ilvl="6" w:tplc="FB766466">
      <w:start w:val="1"/>
      <w:numFmt w:val="bullet"/>
      <w:lvlText w:val="•"/>
      <w:lvlJc w:val="left"/>
      <w:pPr>
        <w:ind w:left="3644" w:hanging="360"/>
      </w:pPr>
      <w:rPr>
        <w:rFonts w:hint="default"/>
      </w:rPr>
    </w:lvl>
    <w:lvl w:ilvl="7" w:tplc="036A5858">
      <w:start w:val="1"/>
      <w:numFmt w:val="bullet"/>
      <w:lvlText w:val="•"/>
      <w:lvlJc w:val="left"/>
      <w:pPr>
        <w:ind w:left="4175" w:hanging="360"/>
      </w:pPr>
      <w:rPr>
        <w:rFonts w:hint="default"/>
      </w:rPr>
    </w:lvl>
    <w:lvl w:ilvl="8" w:tplc="BBECBF34">
      <w:start w:val="1"/>
      <w:numFmt w:val="bullet"/>
      <w:lvlText w:val="•"/>
      <w:lvlJc w:val="left"/>
      <w:pPr>
        <w:ind w:left="4705" w:hanging="360"/>
      </w:pPr>
      <w:rPr>
        <w:rFonts w:hint="default"/>
      </w:rPr>
    </w:lvl>
  </w:abstractNum>
  <w:abstractNum w:abstractNumId="11">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48047ABB"/>
    <w:multiLevelType w:val="hybridMultilevel"/>
    <w:tmpl w:val="63A8A96C"/>
    <w:lvl w:ilvl="0" w:tplc="484E66DC">
      <w:start w:val="1"/>
      <w:numFmt w:val="bullet"/>
      <w:lvlText w:val=""/>
      <w:lvlJc w:val="left"/>
      <w:pPr>
        <w:ind w:left="463" w:hanging="360"/>
      </w:pPr>
      <w:rPr>
        <w:rFonts w:ascii="Wingdings" w:eastAsia="Wingdings" w:hAnsi="Wingdings" w:hint="default"/>
        <w:w w:val="99"/>
        <w:sz w:val="20"/>
        <w:szCs w:val="20"/>
      </w:rPr>
    </w:lvl>
    <w:lvl w:ilvl="1" w:tplc="796A40C4">
      <w:start w:val="1"/>
      <w:numFmt w:val="bullet"/>
      <w:lvlText w:val="•"/>
      <w:lvlJc w:val="left"/>
      <w:pPr>
        <w:ind w:left="990" w:hanging="360"/>
      </w:pPr>
      <w:rPr>
        <w:rFonts w:hint="default"/>
      </w:rPr>
    </w:lvl>
    <w:lvl w:ilvl="2" w:tplc="F90A76CE">
      <w:start w:val="1"/>
      <w:numFmt w:val="bullet"/>
      <w:lvlText w:val="•"/>
      <w:lvlJc w:val="left"/>
      <w:pPr>
        <w:ind w:left="1521" w:hanging="360"/>
      </w:pPr>
      <w:rPr>
        <w:rFonts w:hint="default"/>
      </w:rPr>
    </w:lvl>
    <w:lvl w:ilvl="3" w:tplc="322658D8">
      <w:start w:val="1"/>
      <w:numFmt w:val="bullet"/>
      <w:lvlText w:val="•"/>
      <w:lvlJc w:val="left"/>
      <w:pPr>
        <w:ind w:left="2052" w:hanging="360"/>
      </w:pPr>
      <w:rPr>
        <w:rFonts w:hint="default"/>
      </w:rPr>
    </w:lvl>
    <w:lvl w:ilvl="4" w:tplc="EB9C5A74">
      <w:start w:val="1"/>
      <w:numFmt w:val="bullet"/>
      <w:lvlText w:val="•"/>
      <w:lvlJc w:val="left"/>
      <w:pPr>
        <w:ind w:left="2582" w:hanging="360"/>
      </w:pPr>
      <w:rPr>
        <w:rFonts w:hint="default"/>
      </w:rPr>
    </w:lvl>
    <w:lvl w:ilvl="5" w:tplc="796A6F76">
      <w:start w:val="1"/>
      <w:numFmt w:val="bullet"/>
      <w:lvlText w:val="•"/>
      <w:lvlJc w:val="left"/>
      <w:pPr>
        <w:ind w:left="3113" w:hanging="360"/>
      </w:pPr>
      <w:rPr>
        <w:rFonts w:hint="default"/>
      </w:rPr>
    </w:lvl>
    <w:lvl w:ilvl="6" w:tplc="9FAC245C">
      <w:start w:val="1"/>
      <w:numFmt w:val="bullet"/>
      <w:lvlText w:val="•"/>
      <w:lvlJc w:val="left"/>
      <w:pPr>
        <w:ind w:left="3644" w:hanging="360"/>
      </w:pPr>
      <w:rPr>
        <w:rFonts w:hint="default"/>
      </w:rPr>
    </w:lvl>
    <w:lvl w:ilvl="7" w:tplc="4BD6B570">
      <w:start w:val="1"/>
      <w:numFmt w:val="bullet"/>
      <w:lvlText w:val="•"/>
      <w:lvlJc w:val="left"/>
      <w:pPr>
        <w:ind w:left="4175" w:hanging="360"/>
      </w:pPr>
      <w:rPr>
        <w:rFonts w:hint="default"/>
      </w:rPr>
    </w:lvl>
    <w:lvl w:ilvl="8" w:tplc="39CCAF9E">
      <w:start w:val="1"/>
      <w:numFmt w:val="bullet"/>
      <w:lvlText w:val="•"/>
      <w:lvlJc w:val="left"/>
      <w:pPr>
        <w:ind w:left="4705" w:hanging="360"/>
      </w:pPr>
      <w:rPr>
        <w:rFonts w:hint="default"/>
      </w:rPr>
    </w:lvl>
  </w:abstractNum>
  <w:abstractNum w:abstractNumId="13">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CA04AF8"/>
    <w:multiLevelType w:val="hybridMultilevel"/>
    <w:tmpl w:val="B29E048E"/>
    <w:lvl w:ilvl="0" w:tplc="15560B30">
      <w:numFmt w:val="bullet"/>
      <w:lvlText w:val="-"/>
      <w:lvlJc w:val="left"/>
      <w:pPr>
        <w:ind w:left="473" w:hanging="360"/>
      </w:pPr>
      <w:rPr>
        <w:rFonts w:ascii="Calibri" w:eastAsiaTheme="minorHAnsi" w:hAnsi="Calibri" w:cs="Calibri"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5">
    <w:nsid w:val="61497A3F"/>
    <w:multiLevelType w:val="hybridMultilevel"/>
    <w:tmpl w:val="3CAA9756"/>
    <w:lvl w:ilvl="0" w:tplc="5156CEDE">
      <w:start w:val="1"/>
      <w:numFmt w:val="bullet"/>
      <w:lvlText w:val=""/>
      <w:lvlJc w:val="left"/>
      <w:pPr>
        <w:ind w:left="463" w:hanging="360"/>
      </w:pPr>
      <w:rPr>
        <w:rFonts w:ascii="Wingdings" w:eastAsia="Wingdings" w:hAnsi="Wingdings" w:hint="default"/>
        <w:w w:val="99"/>
        <w:sz w:val="20"/>
        <w:szCs w:val="20"/>
      </w:rPr>
    </w:lvl>
    <w:lvl w:ilvl="1" w:tplc="90BC12FA">
      <w:start w:val="1"/>
      <w:numFmt w:val="bullet"/>
      <w:lvlText w:val="•"/>
      <w:lvlJc w:val="left"/>
      <w:pPr>
        <w:ind w:left="990" w:hanging="360"/>
      </w:pPr>
      <w:rPr>
        <w:rFonts w:hint="default"/>
      </w:rPr>
    </w:lvl>
    <w:lvl w:ilvl="2" w:tplc="69D46A08">
      <w:start w:val="1"/>
      <w:numFmt w:val="bullet"/>
      <w:lvlText w:val="•"/>
      <w:lvlJc w:val="left"/>
      <w:pPr>
        <w:ind w:left="1521" w:hanging="360"/>
      </w:pPr>
      <w:rPr>
        <w:rFonts w:hint="default"/>
      </w:rPr>
    </w:lvl>
    <w:lvl w:ilvl="3" w:tplc="4A1A3D5E">
      <w:start w:val="1"/>
      <w:numFmt w:val="bullet"/>
      <w:lvlText w:val="•"/>
      <w:lvlJc w:val="left"/>
      <w:pPr>
        <w:ind w:left="2052" w:hanging="360"/>
      </w:pPr>
      <w:rPr>
        <w:rFonts w:hint="default"/>
      </w:rPr>
    </w:lvl>
    <w:lvl w:ilvl="4" w:tplc="C0FAB9E8">
      <w:start w:val="1"/>
      <w:numFmt w:val="bullet"/>
      <w:lvlText w:val="•"/>
      <w:lvlJc w:val="left"/>
      <w:pPr>
        <w:ind w:left="2582" w:hanging="360"/>
      </w:pPr>
      <w:rPr>
        <w:rFonts w:hint="default"/>
      </w:rPr>
    </w:lvl>
    <w:lvl w:ilvl="5" w:tplc="8A2AF8B8">
      <w:start w:val="1"/>
      <w:numFmt w:val="bullet"/>
      <w:lvlText w:val="•"/>
      <w:lvlJc w:val="left"/>
      <w:pPr>
        <w:ind w:left="3113" w:hanging="360"/>
      </w:pPr>
      <w:rPr>
        <w:rFonts w:hint="default"/>
      </w:rPr>
    </w:lvl>
    <w:lvl w:ilvl="6" w:tplc="675A4CF0">
      <w:start w:val="1"/>
      <w:numFmt w:val="bullet"/>
      <w:lvlText w:val="•"/>
      <w:lvlJc w:val="left"/>
      <w:pPr>
        <w:ind w:left="3644" w:hanging="360"/>
      </w:pPr>
      <w:rPr>
        <w:rFonts w:hint="default"/>
      </w:rPr>
    </w:lvl>
    <w:lvl w:ilvl="7" w:tplc="E8465C32">
      <w:start w:val="1"/>
      <w:numFmt w:val="bullet"/>
      <w:lvlText w:val="•"/>
      <w:lvlJc w:val="left"/>
      <w:pPr>
        <w:ind w:left="4175" w:hanging="360"/>
      </w:pPr>
      <w:rPr>
        <w:rFonts w:hint="default"/>
      </w:rPr>
    </w:lvl>
    <w:lvl w:ilvl="8" w:tplc="5B044264">
      <w:start w:val="1"/>
      <w:numFmt w:val="bullet"/>
      <w:lvlText w:val="•"/>
      <w:lvlJc w:val="left"/>
      <w:pPr>
        <w:ind w:left="4705" w:hanging="360"/>
      </w:pPr>
      <w:rPr>
        <w:rFonts w:hint="default"/>
      </w:rPr>
    </w:lvl>
  </w:abstractNum>
  <w:abstractNum w:abstractNumId="16">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7">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7AF7294"/>
    <w:multiLevelType w:val="hybridMultilevel"/>
    <w:tmpl w:val="F24A88BE"/>
    <w:lvl w:ilvl="0" w:tplc="6786E7D4">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8B64EB6"/>
    <w:multiLevelType w:val="hybridMultilevel"/>
    <w:tmpl w:val="CD2808D4"/>
    <w:lvl w:ilvl="0" w:tplc="323A276A">
      <w:start w:val="1"/>
      <w:numFmt w:val="bullet"/>
      <w:lvlText w:val="-"/>
      <w:lvlJc w:val="left"/>
      <w:pPr>
        <w:ind w:left="103" w:hanging="106"/>
      </w:pPr>
      <w:rPr>
        <w:rFonts w:ascii="Calibri" w:eastAsia="Calibri" w:hAnsi="Calibri" w:hint="default"/>
        <w:w w:val="99"/>
        <w:sz w:val="20"/>
        <w:szCs w:val="20"/>
      </w:rPr>
    </w:lvl>
    <w:lvl w:ilvl="1" w:tplc="5B4E3C1A">
      <w:start w:val="1"/>
      <w:numFmt w:val="bullet"/>
      <w:lvlText w:val="•"/>
      <w:lvlJc w:val="left"/>
      <w:pPr>
        <w:ind w:left="666" w:hanging="106"/>
      </w:pPr>
      <w:rPr>
        <w:rFonts w:hint="default"/>
      </w:rPr>
    </w:lvl>
    <w:lvl w:ilvl="2" w:tplc="0A68A3A8">
      <w:start w:val="1"/>
      <w:numFmt w:val="bullet"/>
      <w:lvlText w:val="•"/>
      <w:lvlJc w:val="left"/>
      <w:pPr>
        <w:ind w:left="1233" w:hanging="106"/>
      </w:pPr>
      <w:rPr>
        <w:rFonts w:hint="default"/>
      </w:rPr>
    </w:lvl>
    <w:lvl w:ilvl="3" w:tplc="F15ACFA2">
      <w:start w:val="1"/>
      <w:numFmt w:val="bullet"/>
      <w:lvlText w:val="•"/>
      <w:lvlJc w:val="left"/>
      <w:pPr>
        <w:ind w:left="1800" w:hanging="106"/>
      </w:pPr>
      <w:rPr>
        <w:rFonts w:hint="default"/>
      </w:rPr>
    </w:lvl>
    <w:lvl w:ilvl="4" w:tplc="0F1E353E">
      <w:start w:val="1"/>
      <w:numFmt w:val="bullet"/>
      <w:lvlText w:val="•"/>
      <w:lvlJc w:val="left"/>
      <w:pPr>
        <w:ind w:left="2366" w:hanging="106"/>
      </w:pPr>
      <w:rPr>
        <w:rFonts w:hint="default"/>
      </w:rPr>
    </w:lvl>
    <w:lvl w:ilvl="5" w:tplc="E55EE67A">
      <w:start w:val="1"/>
      <w:numFmt w:val="bullet"/>
      <w:lvlText w:val="•"/>
      <w:lvlJc w:val="left"/>
      <w:pPr>
        <w:ind w:left="2933" w:hanging="106"/>
      </w:pPr>
      <w:rPr>
        <w:rFonts w:hint="default"/>
      </w:rPr>
    </w:lvl>
    <w:lvl w:ilvl="6" w:tplc="5E488380">
      <w:start w:val="1"/>
      <w:numFmt w:val="bullet"/>
      <w:lvlText w:val="•"/>
      <w:lvlJc w:val="left"/>
      <w:pPr>
        <w:ind w:left="3500" w:hanging="106"/>
      </w:pPr>
      <w:rPr>
        <w:rFonts w:hint="default"/>
      </w:rPr>
    </w:lvl>
    <w:lvl w:ilvl="7" w:tplc="24C61736">
      <w:start w:val="1"/>
      <w:numFmt w:val="bullet"/>
      <w:lvlText w:val="•"/>
      <w:lvlJc w:val="left"/>
      <w:pPr>
        <w:ind w:left="4067" w:hanging="106"/>
      </w:pPr>
      <w:rPr>
        <w:rFonts w:hint="default"/>
      </w:rPr>
    </w:lvl>
    <w:lvl w:ilvl="8" w:tplc="F5209006">
      <w:start w:val="1"/>
      <w:numFmt w:val="bullet"/>
      <w:lvlText w:val="•"/>
      <w:lvlJc w:val="left"/>
      <w:pPr>
        <w:ind w:left="4633" w:hanging="106"/>
      </w:pPr>
      <w:rPr>
        <w:rFonts w:hint="default"/>
      </w:rPr>
    </w:lvl>
  </w:abstractNum>
  <w:abstractNum w:abstractNumId="20">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1">
    <w:nsid w:val="6BF271BB"/>
    <w:multiLevelType w:val="hybridMultilevel"/>
    <w:tmpl w:val="C46849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3">
    <w:nsid w:val="703916A2"/>
    <w:multiLevelType w:val="hybridMultilevel"/>
    <w:tmpl w:val="6052A9C6"/>
    <w:lvl w:ilvl="0" w:tplc="6786E7D4">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3B25740"/>
    <w:multiLevelType w:val="hybridMultilevel"/>
    <w:tmpl w:val="0A8AC684"/>
    <w:lvl w:ilvl="0" w:tplc="54129F26">
      <w:start w:val="1"/>
      <w:numFmt w:val="bullet"/>
      <w:lvlText w:val="-"/>
      <w:lvlJc w:val="left"/>
      <w:pPr>
        <w:ind w:left="103" w:hanging="106"/>
      </w:pPr>
      <w:rPr>
        <w:rFonts w:ascii="Calibri" w:eastAsia="Calibri" w:hAnsi="Calibri" w:hint="default"/>
        <w:w w:val="99"/>
        <w:sz w:val="20"/>
        <w:szCs w:val="20"/>
      </w:rPr>
    </w:lvl>
    <w:lvl w:ilvl="1" w:tplc="23BA1656">
      <w:start w:val="1"/>
      <w:numFmt w:val="bullet"/>
      <w:lvlText w:val="•"/>
      <w:lvlJc w:val="left"/>
      <w:pPr>
        <w:ind w:left="666" w:hanging="106"/>
      </w:pPr>
      <w:rPr>
        <w:rFonts w:hint="default"/>
      </w:rPr>
    </w:lvl>
    <w:lvl w:ilvl="2" w:tplc="25C8B32E">
      <w:start w:val="1"/>
      <w:numFmt w:val="bullet"/>
      <w:lvlText w:val="•"/>
      <w:lvlJc w:val="left"/>
      <w:pPr>
        <w:ind w:left="1233" w:hanging="106"/>
      </w:pPr>
      <w:rPr>
        <w:rFonts w:hint="default"/>
      </w:rPr>
    </w:lvl>
    <w:lvl w:ilvl="3" w:tplc="71542FE6">
      <w:start w:val="1"/>
      <w:numFmt w:val="bullet"/>
      <w:lvlText w:val="•"/>
      <w:lvlJc w:val="left"/>
      <w:pPr>
        <w:ind w:left="1800" w:hanging="106"/>
      </w:pPr>
      <w:rPr>
        <w:rFonts w:hint="default"/>
      </w:rPr>
    </w:lvl>
    <w:lvl w:ilvl="4" w:tplc="F98ABE2E">
      <w:start w:val="1"/>
      <w:numFmt w:val="bullet"/>
      <w:lvlText w:val="•"/>
      <w:lvlJc w:val="left"/>
      <w:pPr>
        <w:ind w:left="2366" w:hanging="106"/>
      </w:pPr>
      <w:rPr>
        <w:rFonts w:hint="default"/>
      </w:rPr>
    </w:lvl>
    <w:lvl w:ilvl="5" w:tplc="89EA6EF6">
      <w:start w:val="1"/>
      <w:numFmt w:val="bullet"/>
      <w:lvlText w:val="•"/>
      <w:lvlJc w:val="left"/>
      <w:pPr>
        <w:ind w:left="2933" w:hanging="106"/>
      </w:pPr>
      <w:rPr>
        <w:rFonts w:hint="default"/>
      </w:rPr>
    </w:lvl>
    <w:lvl w:ilvl="6" w:tplc="5BDECC24">
      <w:start w:val="1"/>
      <w:numFmt w:val="bullet"/>
      <w:lvlText w:val="•"/>
      <w:lvlJc w:val="left"/>
      <w:pPr>
        <w:ind w:left="3500" w:hanging="106"/>
      </w:pPr>
      <w:rPr>
        <w:rFonts w:hint="default"/>
      </w:rPr>
    </w:lvl>
    <w:lvl w:ilvl="7" w:tplc="1AA80E0C">
      <w:start w:val="1"/>
      <w:numFmt w:val="bullet"/>
      <w:lvlText w:val="•"/>
      <w:lvlJc w:val="left"/>
      <w:pPr>
        <w:ind w:left="4067" w:hanging="106"/>
      </w:pPr>
      <w:rPr>
        <w:rFonts w:hint="default"/>
      </w:rPr>
    </w:lvl>
    <w:lvl w:ilvl="8" w:tplc="2A6CF0D0">
      <w:start w:val="1"/>
      <w:numFmt w:val="bullet"/>
      <w:lvlText w:val="•"/>
      <w:lvlJc w:val="left"/>
      <w:pPr>
        <w:ind w:left="4633" w:hanging="106"/>
      </w:pPr>
      <w:rPr>
        <w:rFonts w:hint="default"/>
      </w:rPr>
    </w:lvl>
  </w:abstractNum>
  <w:abstractNum w:abstractNumId="25">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9AA48CB"/>
    <w:multiLevelType w:val="hybridMultilevel"/>
    <w:tmpl w:val="AB80F98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25"/>
  </w:num>
  <w:num w:numId="5">
    <w:abstractNumId w:val="11"/>
  </w:num>
  <w:num w:numId="6">
    <w:abstractNumId w:val="23"/>
  </w:num>
  <w:num w:numId="7">
    <w:abstractNumId w:val="7"/>
  </w:num>
  <w:num w:numId="8">
    <w:abstractNumId w:val="18"/>
  </w:num>
  <w:num w:numId="9">
    <w:abstractNumId w:val="22"/>
  </w:num>
  <w:num w:numId="10">
    <w:abstractNumId w:val="5"/>
  </w:num>
  <w:num w:numId="11">
    <w:abstractNumId w:val="20"/>
  </w:num>
  <w:num w:numId="12">
    <w:abstractNumId w:val="3"/>
  </w:num>
  <w:num w:numId="13">
    <w:abstractNumId w:val="1"/>
  </w:num>
  <w:num w:numId="14">
    <w:abstractNumId w:val="12"/>
  </w:num>
  <w:num w:numId="15">
    <w:abstractNumId w:val="0"/>
  </w:num>
  <w:num w:numId="16">
    <w:abstractNumId w:val="19"/>
  </w:num>
  <w:num w:numId="17">
    <w:abstractNumId w:val="24"/>
  </w:num>
  <w:num w:numId="18">
    <w:abstractNumId w:val="10"/>
  </w:num>
  <w:num w:numId="19">
    <w:abstractNumId w:val="15"/>
  </w:num>
  <w:num w:numId="20">
    <w:abstractNumId w:val="27"/>
  </w:num>
  <w:num w:numId="21">
    <w:abstractNumId w:val="13"/>
  </w:num>
  <w:num w:numId="22">
    <w:abstractNumId w:val="26"/>
  </w:num>
  <w:num w:numId="23">
    <w:abstractNumId w:val="14"/>
  </w:num>
  <w:num w:numId="24">
    <w:abstractNumId w:val="9"/>
  </w:num>
  <w:num w:numId="25">
    <w:abstractNumId w:val="17"/>
  </w:num>
  <w:num w:numId="26">
    <w:abstractNumId w:val="8"/>
  </w:num>
  <w:num w:numId="27">
    <w:abstractNumId w:val="2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compat/>
  <w:rsids>
    <w:rsidRoot w:val="00AC75AF"/>
    <w:rsid w:val="003E33EB"/>
    <w:rsid w:val="004122E6"/>
    <w:rsid w:val="004979E7"/>
    <w:rsid w:val="0053266C"/>
    <w:rsid w:val="007F7459"/>
    <w:rsid w:val="00902648"/>
    <w:rsid w:val="00973611"/>
    <w:rsid w:val="00A315C2"/>
    <w:rsid w:val="00A34808"/>
    <w:rsid w:val="00AC75AF"/>
    <w:rsid w:val="00BB3B33"/>
    <w:rsid w:val="00C02434"/>
    <w:rsid w:val="00CC71DE"/>
    <w:rsid w:val="00E6717C"/>
    <w:rsid w:val="00FA6A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7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AC75AF"/>
    <w:pPr>
      <w:ind w:left="720"/>
    </w:pPr>
    <w:rPr>
      <w:rFonts w:ascii="Calibri" w:eastAsia="Calibri" w:hAnsi="Calibri" w:cs="Calibri"/>
    </w:rPr>
  </w:style>
  <w:style w:type="paragraph" w:customStyle="1" w:styleId="NoSpacing1">
    <w:name w:val="No Spacing1"/>
    <w:rsid w:val="00AC75AF"/>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AC75AF"/>
    <w:pPr>
      <w:widowControl w:val="0"/>
      <w:spacing w:after="0" w:line="240" w:lineRule="auto"/>
    </w:pPr>
    <w:rPr>
      <w:rFonts w:ascii="Calibri" w:eastAsia="Calibri" w:hAnsi="Calibri" w:cs="Times New Roman"/>
      <w:lang w:val="en-US"/>
    </w:rPr>
  </w:style>
  <w:style w:type="paragraph" w:styleId="Pieddepage">
    <w:name w:val="footer"/>
    <w:basedOn w:val="Normal"/>
    <w:link w:val="PieddepageCar"/>
    <w:uiPriority w:val="99"/>
    <w:unhideWhenUsed/>
    <w:rsid w:val="00AC7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5AF"/>
  </w:style>
  <w:style w:type="paragraph" w:styleId="Paragraphedeliste">
    <w:name w:val="List Paragraph"/>
    <w:basedOn w:val="Normal"/>
    <w:uiPriority w:val="34"/>
    <w:qFormat/>
    <w:rsid w:val="00497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2752</Words>
  <Characters>15137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Rivier</dc:creator>
  <cp:lastModifiedBy>Sandrine Rivier</cp:lastModifiedBy>
  <cp:revision>6</cp:revision>
  <dcterms:created xsi:type="dcterms:W3CDTF">2016-06-07T12:37:00Z</dcterms:created>
  <dcterms:modified xsi:type="dcterms:W3CDTF">2016-06-07T13:31:00Z</dcterms:modified>
</cp:coreProperties>
</file>